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EFD" w:rsidRPr="005A1EFD" w:rsidRDefault="005A1EFD">
      <w:pPr>
        <w:jc w:val="center"/>
        <w:rPr>
          <w:rFonts w:ascii="Arial" w:hAnsi="Arial" w:cs="Arial"/>
          <w:snapToGrid w:val="0"/>
          <w:sz w:val="28"/>
        </w:rPr>
      </w:pPr>
      <w:bookmarkStart w:id="0" w:name="_GoBack"/>
      <w:bookmarkEnd w:id="0"/>
    </w:p>
    <w:p w:rsidR="005A1EFD" w:rsidRPr="005A1EFD" w:rsidRDefault="005A1EFD">
      <w:pPr>
        <w:jc w:val="center"/>
        <w:rPr>
          <w:rFonts w:ascii="Arial" w:hAnsi="Arial" w:cs="Arial"/>
          <w:snapToGrid w:val="0"/>
          <w:sz w:val="28"/>
        </w:rPr>
      </w:pPr>
    </w:p>
    <w:p w:rsidR="005A1EFD" w:rsidRPr="005A1EFD" w:rsidRDefault="005A1EFD">
      <w:pPr>
        <w:jc w:val="center"/>
        <w:rPr>
          <w:rFonts w:ascii="Arial" w:hAnsi="Arial" w:cs="Arial"/>
          <w:snapToGrid w:val="0"/>
          <w:sz w:val="28"/>
        </w:rPr>
      </w:pPr>
    </w:p>
    <w:p w:rsidR="005A1EFD" w:rsidRPr="005A1EFD" w:rsidRDefault="005A1EFD">
      <w:pPr>
        <w:jc w:val="center"/>
        <w:rPr>
          <w:rFonts w:ascii="Arial" w:hAnsi="Arial" w:cs="Arial"/>
          <w:snapToGrid w:val="0"/>
          <w:sz w:val="28"/>
        </w:rPr>
      </w:pPr>
    </w:p>
    <w:p w:rsidR="005A1EFD" w:rsidRPr="005A1EFD" w:rsidRDefault="005A1EFD">
      <w:pPr>
        <w:jc w:val="center"/>
        <w:rPr>
          <w:rFonts w:ascii="Arial" w:hAnsi="Arial" w:cs="Arial"/>
          <w:snapToGrid w:val="0"/>
          <w:sz w:val="28"/>
        </w:rPr>
      </w:pPr>
    </w:p>
    <w:p w:rsidR="005A1EFD" w:rsidRPr="005A1EFD" w:rsidRDefault="005A1EFD">
      <w:pPr>
        <w:jc w:val="center"/>
        <w:rPr>
          <w:rFonts w:ascii="Arial" w:hAnsi="Arial" w:cs="Arial"/>
          <w:snapToGrid w:val="0"/>
          <w:sz w:val="28"/>
        </w:rPr>
      </w:pPr>
    </w:p>
    <w:p w:rsidR="005A1EFD" w:rsidRPr="005A1EFD" w:rsidRDefault="005A1EFD">
      <w:pPr>
        <w:pStyle w:val="Titolo2"/>
        <w:rPr>
          <w:rFonts w:ascii="Arial" w:hAnsi="Arial" w:cs="Arial"/>
          <w:sz w:val="48"/>
        </w:rPr>
      </w:pPr>
    </w:p>
    <w:p w:rsidR="005A1EFD" w:rsidRPr="005A1EFD" w:rsidRDefault="005A1EFD">
      <w:pPr>
        <w:pStyle w:val="Titolo2"/>
        <w:rPr>
          <w:rFonts w:ascii="Arial" w:hAnsi="Arial" w:cs="Arial"/>
          <w:sz w:val="48"/>
        </w:rPr>
      </w:pPr>
    </w:p>
    <w:p w:rsidR="005A1EFD" w:rsidRPr="005A1EFD" w:rsidRDefault="005A1EFD">
      <w:pPr>
        <w:pStyle w:val="Titolo2"/>
        <w:rPr>
          <w:rFonts w:ascii="Arial" w:hAnsi="Arial" w:cs="Arial"/>
          <w:b w:val="0"/>
          <w:bCs w:val="0"/>
          <w:i w:val="0"/>
          <w:iCs w:val="0"/>
        </w:rPr>
      </w:pPr>
    </w:p>
    <w:p w:rsidR="007B0514" w:rsidRDefault="005A1EFD" w:rsidP="007B0514">
      <w:pPr>
        <w:pStyle w:val="Titolo2"/>
        <w:rPr>
          <w:rFonts w:ascii="Arial" w:hAnsi="Arial" w:cs="Arial"/>
          <w:i w:val="0"/>
          <w:iCs w:val="0"/>
          <w:sz w:val="48"/>
        </w:rPr>
      </w:pPr>
      <w:r w:rsidRPr="005A1EFD">
        <w:rPr>
          <w:rFonts w:ascii="Arial" w:hAnsi="Arial" w:cs="Arial"/>
          <w:i w:val="0"/>
          <w:iCs w:val="0"/>
          <w:sz w:val="48"/>
        </w:rPr>
        <w:t xml:space="preserve">COMUNE DI </w:t>
      </w:r>
      <w:r w:rsidR="007B0514">
        <w:rPr>
          <w:rFonts w:ascii="Arial" w:hAnsi="Arial" w:cs="Arial"/>
          <w:i w:val="0"/>
          <w:iCs w:val="0"/>
          <w:sz w:val="48"/>
        </w:rPr>
        <w:t>ALBIOLO</w:t>
      </w:r>
    </w:p>
    <w:p w:rsidR="005A1EFD" w:rsidRPr="005A1EFD" w:rsidRDefault="005A1EFD" w:rsidP="007B0514">
      <w:pPr>
        <w:pStyle w:val="Titolo2"/>
        <w:rPr>
          <w:rFonts w:ascii="Arial" w:hAnsi="Arial" w:cs="Arial"/>
          <w:bCs w:val="0"/>
          <w:i w:val="0"/>
          <w:iCs w:val="0"/>
          <w:sz w:val="32"/>
        </w:rPr>
      </w:pPr>
      <w:r w:rsidRPr="005A1EFD">
        <w:rPr>
          <w:rFonts w:ascii="Arial" w:hAnsi="Arial" w:cs="Arial"/>
          <w:bCs w:val="0"/>
          <w:i w:val="0"/>
          <w:iCs w:val="0"/>
          <w:sz w:val="32"/>
        </w:rPr>
        <w:t xml:space="preserve">Provincia di </w:t>
      </w:r>
      <w:r w:rsidR="007B0514">
        <w:rPr>
          <w:rFonts w:ascii="Arial" w:hAnsi="Arial" w:cs="Arial"/>
          <w:bCs w:val="0"/>
          <w:i w:val="0"/>
          <w:iCs w:val="0"/>
          <w:sz w:val="32"/>
        </w:rPr>
        <w:t>Como</w:t>
      </w:r>
    </w:p>
    <w:p w:rsidR="005A1EFD" w:rsidRPr="005A1EFD" w:rsidRDefault="005A1EFD">
      <w:pPr>
        <w:jc w:val="center"/>
        <w:rPr>
          <w:rFonts w:ascii="Arial" w:hAnsi="Arial" w:cs="Arial"/>
          <w:sz w:val="28"/>
        </w:rPr>
      </w:pPr>
    </w:p>
    <w:p w:rsidR="005A1EFD" w:rsidRPr="005A1EFD" w:rsidRDefault="005A1EFD">
      <w:pPr>
        <w:jc w:val="center"/>
        <w:rPr>
          <w:rFonts w:ascii="Arial" w:hAnsi="Arial" w:cs="Arial"/>
          <w:sz w:val="28"/>
        </w:rPr>
      </w:pPr>
    </w:p>
    <w:p w:rsidR="005A1EFD" w:rsidRPr="005A1EFD" w:rsidRDefault="005A1EFD">
      <w:pPr>
        <w:jc w:val="center"/>
        <w:rPr>
          <w:rFonts w:ascii="Arial" w:hAnsi="Arial" w:cs="Arial"/>
          <w:sz w:val="28"/>
        </w:rPr>
      </w:pPr>
    </w:p>
    <w:p w:rsidR="005A1EFD" w:rsidRPr="005A1EFD" w:rsidRDefault="005A1EFD">
      <w:pPr>
        <w:jc w:val="center"/>
        <w:rPr>
          <w:rFonts w:ascii="Arial" w:hAnsi="Arial" w:cs="Arial"/>
          <w:sz w:val="28"/>
        </w:rPr>
      </w:pPr>
    </w:p>
    <w:p w:rsidR="005A1EFD" w:rsidRPr="005A1EFD" w:rsidRDefault="005A1EFD">
      <w:pPr>
        <w:jc w:val="center"/>
        <w:rPr>
          <w:rFonts w:ascii="Arial" w:hAnsi="Arial" w:cs="Arial"/>
          <w:sz w:val="28"/>
        </w:rPr>
      </w:pPr>
    </w:p>
    <w:p w:rsidR="005A1EFD" w:rsidRPr="005A1EFD" w:rsidRDefault="005A1EFD">
      <w:pPr>
        <w:jc w:val="center"/>
        <w:rPr>
          <w:rFonts w:ascii="Arial" w:hAnsi="Arial" w:cs="Arial"/>
          <w:sz w:val="28"/>
        </w:rPr>
      </w:pPr>
    </w:p>
    <w:p w:rsidR="005A1EFD" w:rsidRPr="005A1EFD" w:rsidRDefault="005A1EFD">
      <w:pPr>
        <w:jc w:val="center"/>
        <w:rPr>
          <w:rFonts w:ascii="Arial" w:hAnsi="Arial" w:cs="Arial"/>
          <w:sz w:val="28"/>
        </w:rPr>
      </w:pPr>
    </w:p>
    <w:p w:rsidR="005A1EFD" w:rsidRPr="005A1EFD" w:rsidRDefault="005A1EFD">
      <w:pPr>
        <w:jc w:val="center"/>
        <w:rPr>
          <w:rFonts w:ascii="Arial" w:hAnsi="Arial" w:cs="Arial"/>
          <w:sz w:val="28"/>
        </w:rPr>
      </w:pPr>
    </w:p>
    <w:p w:rsidR="005A1EFD" w:rsidRPr="005A1EFD" w:rsidRDefault="005A1EFD">
      <w:pPr>
        <w:pStyle w:val="Titolo"/>
        <w:rPr>
          <w:rFonts w:ascii="Arial" w:hAnsi="Arial" w:cs="Arial"/>
          <w:i/>
          <w:iCs/>
          <w:sz w:val="36"/>
        </w:rPr>
      </w:pPr>
      <w:r w:rsidRPr="005A1EFD">
        <w:rPr>
          <w:rFonts w:ascii="Arial" w:hAnsi="Arial" w:cs="Arial"/>
          <w:i/>
          <w:iCs/>
          <w:sz w:val="36"/>
        </w:rPr>
        <w:t xml:space="preserve">PIANO FINANZIARIO </w:t>
      </w:r>
      <w:r w:rsidR="00130E85">
        <w:rPr>
          <w:rFonts w:ascii="Arial" w:hAnsi="Arial" w:cs="Arial"/>
          <w:i/>
          <w:iCs/>
          <w:sz w:val="36"/>
        </w:rPr>
        <w:t>RELATIVO</w:t>
      </w:r>
    </w:p>
    <w:p w:rsidR="005A1EFD" w:rsidRDefault="005A1EFD">
      <w:pPr>
        <w:pStyle w:val="Titolo"/>
        <w:rPr>
          <w:rFonts w:ascii="Arial" w:hAnsi="Arial" w:cs="Arial"/>
          <w:i/>
          <w:iCs/>
          <w:sz w:val="36"/>
        </w:rPr>
      </w:pPr>
      <w:r w:rsidRPr="005A1EFD">
        <w:rPr>
          <w:rFonts w:ascii="Arial" w:hAnsi="Arial" w:cs="Arial"/>
          <w:i/>
          <w:iCs/>
          <w:sz w:val="36"/>
        </w:rPr>
        <w:t>AL SERVIZIO DI GESTIONE DEI RIFIUTI URBANI</w:t>
      </w:r>
    </w:p>
    <w:p w:rsidR="00E5205E" w:rsidRPr="005A1EFD" w:rsidRDefault="00E5205E">
      <w:pPr>
        <w:pStyle w:val="Titolo"/>
        <w:rPr>
          <w:rFonts w:ascii="Arial" w:hAnsi="Arial" w:cs="Arial"/>
          <w:i/>
          <w:iCs/>
          <w:sz w:val="36"/>
        </w:rPr>
      </w:pPr>
      <w:r>
        <w:rPr>
          <w:rFonts w:ascii="Arial" w:hAnsi="Arial" w:cs="Arial"/>
          <w:i/>
          <w:iCs/>
          <w:sz w:val="36"/>
        </w:rPr>
        <w:t>Anno 20</w:t>
      </w:r>
      <w:r w:rsidR="00964BAF">
        <w:rPr>
          <w:rFonts w:ascii="Arial" w:hAnsi="Arial" w:cs="Arial"/>
          <w:i/>
          <w:iCs/>
          <w:sz w:val="36"/>
        </w:rPr>
        <w:t>20</w:t>
      </w:r>
    </w:p>
    <w:p w:rsidR="00E5205E" w:rsidRPr="005A1EFD" w:rsidRDefault="00374EFD" w:rsidP="00E5205E">
      <w:pPr>
        <w:ind w:left="36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E5205E" w:rsidRPr="005A1EFD">
        <w:rPr>
          <w:rFonts w:ascii="Arial" w:hAnsi="Arial" w:cs="Arial"/>
          <w:b/>
          <w:bCs/>
        </w:rPr>
        <w:lastRenderedPageBreak/>
        <w:t>IL PIANO FINANZIARIO</w:t>
      </w:r>
    </w:p>
    <w:p w:rsidR="00E5205E" w:rsidRPr="005A1EFD" w:rsidRDefault="00E5205E" w:rsidP="00E5205E">
      <w:pPr>
        <w:jc w:val="both"/>
        <w:rPr>
          <w:rFonts w:ascii="Arial" w:hAnsi="Arial" w:cs="Arial"/>
        </w:rPr>
      </w:pPr>
    </w:p>
    <w:p w:rsidR="00E5205E" w:rsidRPr="005A1EFD" w:rsidRDefault="00E5205E" w:rsidP="00E5205E">
      <w:pPr>
        <w:ind w:firstLine="360"/>
        <w:jc w:val="both"/>
        <w:rPr>
          <w:rFonts w:ascii="Arial" w:hAnsi="Arial" w:cs="Arial"/>
          <w:sz w:val="22"/>
        </w:rPr>
      </w:pPr>
      <w:r w:rsidRPr="005A1EFD">
        <w:rPr>
          <w:rFonts w:ascii="Arial" w:hAnsi="Arial" w:cs="Arial"/>
          <w:sz w:val="22"/>
        </w:rPr>
        <w:t xml:space="preserve">L’insieme dei costi afferenti al servizio di gestione dei rifiuti urbani è determinato con l’approvazione da parte del Comune di un dettagliato </w:t>
      </w:r>
      <w:r w:rsidRPr="005A1EFD">
        <w:rPr>
          <w:rFonts w:ascii="Arial" w:hAnsi="Arial" w:cs="Arial"/>
          <w:i/>
          <w:iCs/>
          <w:sz w:val="22"/>
        </w:rPr>
        <w:t>Piano Finanziario</w:t>
      </w:r>
      <w:r w:rsidRPr="005A1EFD">
        <w:rPr>
          <w:rFonts w:ascii="Arial" w:hAnsi="Arial" w:cs="Arial"/>
          <w:sz w:val="22"/>
        </w:rPr>
        <w:t>.</w:t>
      </w:r>
    </w:p>
    <w:p w:rsidR="00E5205E" w:rsidRPr="005A1EFD" w:rsidRDefault="00E5205E" w:rsidP="00E5205E">
      <w:pPr>
        <w:jc w:val="both"/>
        <w:rPr>
          <w:rFonts w:ascii="Arial" w:hAnsi="Arial" w:cs="Arial"/>
          <w:sz w:val="22"/>
        </w:rPr>
      </w:pPr>
    </w:p>
    <w:p w:rsidR="00E5205E" w:rsidRPr="00376DF5" w:rsidRDefault="00E5205E" w:rsidP="00E5205E">
      <w:pPr>
        <w:ind w:firstLine="360"/>
        <w:jc w:val="both"/>
        <w:rPr>
          <w:rFonts w:ascii="Arial" w:hAnsi="Arial" w:cs="Arial"/>
          <w:sz w:val="22"/>
        </w:rPr>
      </w:pPr>
      <w:r w:rsidRPr="005A1EFD">
        <w:rPr>
          <w:rFonts w:ascii="Arial" w:hAnsi="Arial" w:cs="Arial"/>
          <w:sz w:val="22"/>
        </w:rPr>
        <w:t xml:space="preserve">Il </w:t>
      </w:r>
      <w:r w:rsidRPr="005A1EFD">
        <w:rPr>
          <w:rFonts w:ascii="Arial" w:hAnsi="Arial" w:cs="Arial"/>
          <w:b/>
          <w:bCs/>
          <w:i/>
          <w:iCs/>
          <w:sz w:val="22"/>
        </w:rPr>
        <w:t>piano finanziario</w:t>
      </w:r>
      <w:r w:rsidRPr="005A1EFD">
        <w:rPr>
          <w:rFonts w:ascii="Arial" w:hAnsi="Arial" w:cs="Arial"/>
          <w:sz w:val="22"/>
        </w:rPr>
        <w:t xml:space="preserve">, disposto ed adottato in conformità all’art.8 del D.P.R. 27 aprile 1999 n. 158, è uno strumento di natura </w:t>
      </w:r>
      <w:r w:rsidRPr="00376DF5">
        <w:rPr>
          <w:rFonts w:ascii="Arial" w:hAnsi="Arial" w:cs="Arial"/>
          <w:sz w:val="22"/>
        </w:rPr>
        <w:t>programmatoria avente ad oggetto la definizione gli interventi economici ed ambientali relativi al servizio di raccolta e smaltimento dei rifiuti urbani ed è redatto tenendo conto della forma di gestione del servizio predisposto dall’ente locale.</w:t>
      </w:r>
    </w:p>
    <w:p w:rsidR="00E5205E" w:rsidRDefault="00E5205E" w:rsidP="00E5205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76DF5" w:rsidRPr="00376DF5" w:rsidRDefault="00376DF5" w:rsidP="00E5205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5205E" w:rsidRPr="00002213" w:rsidRDefault="00E5205E" w:rsidP="00E5205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002213">
        <w:rPr>
          <w:rFonts w:ascii="Arial" w:hAnsi="Arial" w:cs="Arial"/>
          <w:b/>
          <w:color w:val="000000"/>
        </w:rPr>
        <w:t>GLI OBIETTIVI DELL’AMMINISTRAZIONE COMUNALE</w:t>
      </w:r>
    </w:p>
    <w:p w:rsidR="00E5205E" w:rsidRDefault="00E5205E" w:rsidP="00E5205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5205E" w:rsidRPr="001D71EE" w:rsidRDefault="00E5205E" w:rsidP="00E5205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Pr="001D71EE">
        <w:rPr>
          <w:rFonts w:ascii="Arial" w:hAnsi="Arial" w:cs="Arial"/>
          <w:color w:val="000000"/>
          <w:sz w:val="22"/>
          <w:szCs w:val="22"/>
        </w:rPr>
        <w:t xml:space="preserve">al 1° gennaio 2017 il servizio di raccolta dei rifiuti solidi urbani e delle relative raccolte differenziate </w:t>
      </w:r>
      <w:r>
        <w:rPr>
          <w:rFonts w:ascii="Arial" w:hAnsi="Arial" w:cs="Arial"/>
          <w:color w:val="000000"/>
          <w:sz w:val="22"/>
          <w:szCs w:val="22"/>
        </w:rPr>
        <w:t xml:space="preserve">è </w:t>
      </w:r>
      <w:r w:rsidRPr="001D71EE">
        <w:rPr>
          <w:rFonts w:ascii="Arial" w:hAnsi="Arial" w:cs="Arial"/>
          <w:color w:val="000000"/>
          <w:sz w:val="22"/>
          <w:szCs w:val="22"/>
        </w:rPr>
        <w:t xml:space="preserve">svolto dalla ditta aggiudicataria della </w:t>
      </w:r>
      <w:r>
        <w:rPr>
          <w:rFonts w:ascii="Arial" w:hAnsi="Arial" w:cs="Arial"/>
          <w:color w:val="000000"/>
          <w:sz w:val="22"/>
          <w:szCs w:val="22"/>
        </w:rPr>
        <w:t xml:space="preserve">nuova </w:t>
      </w:r>
      <w:r w:rsidRPr="001D71EE">
        <w:rPr>
          <w:rFonts w:ascii="Arial" w:hAnsi="Arial" w:cs="Arial"/>
          <w:color w:val="000000"/>
          <w:sz w:val="22"/>
          <w:szCs w:val="22"/>
        </w:rPr>
        <w:t>gara di appalto.</w:t>
      </w:r>
    </w:p>
    <w:p w:rsidR="00E5205E" w:rsidRPr="001D71EE" w:rsidRDefault="00E5205E" w:rsidP="00E5205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D71EE">
        <w:rPr>
          <w:rFonts w:ascii="Arial" w:hAnsi="Arial" w:cs="Arial"/>
          <w:color w:val="000000"/>
          <w:sz w:val="22"/>
          <w:szCs w:val="22"/>
        </w:rPr>
        <w:t xml:space="preserve">L’avvio del nuovo appalto </w:t>
      </w:r>
      <w:r>
        <w:rPr>
          <w:rFonts w:ascii="Arial" w:hAnsi="Arial" w:cs="Arial"/>
          <w:color w:val="000000"/>
          <w:sz w:val="22"/>
          <w:szCs w:val="22"/>
        </w:rPr>
        <w:t xml:space="preserve">ha </w:t>
      </w:r>
      <w:r w:rsidRPr="001D71EE">
        <w:rPr>
          <w:rFonts w:ascii="Arial" w:hAnsi="Arial" w:cs="Arial"/>
          <w:color w:val="000000"/>
          <w:sz w:val="22"/>
          <w:szCs w:val="22"/>
        </w:rPr>
        <w:t>comport</w:t>
      </w:r>
      <w:r>
        <w:rPr>
          <w:rFonts w:ascii="Arial" w:hAnsi="Arial" w:cs="Arial"/>
          <w:color w:val="000000"/>
          <w:sz w:val="22"/>
          <w:szCs w:val="22"/>
        </w:rPr>
        <w:t>ato</w:t>
      </w:r>
      <w:r w:rsidRPr="001D71EE">
        <w:rPr>
          <w:rFonts w:ascii="Arial" w:hAnsi="Arial" w:cs="Arial"/>
          <w:color w:val="000000"/>
          <w:sz w:val="22"/>
          <w:szCs w:val="22"/>
        </w:rPr>
        <w:t xml:space="preserve"> notevoli modifiche nell’organizzazione del servizio</w:t>
      </w:r>
      <w:r>
        <w:rPr>
          <w:rFonts w:ascii="Arial" w:hAnsi="Arial" w:cs="Arial"/>
          <w:color w:val="000000"/>
          <w:sz w:val="22"/>
          <w:szCs w:val="22"/>
        </w:rPr>
        <w:t>, modifiche</w:t>
      </w:r>
      <w:r w:rsidRPr="001D71EE">
        <w:rPr>
          <w:rFonts w:ascii="Arial" w:hAnsi="Arial" w:cs="Arial"/>
          <w:color w:val="000000"/>
          <w:sz w:val="22"/>
          <w:szCs w:val="22"/>
        </w:rPr>
        <w:t xml:space="preserve"> che </w:t>
      </w:r>
      <w:r>
        <w:rPr>
          <w:rFonts w:ascii="Arial" w:hAnsi="Arial" w:cs="Arial"/>
          <w:color w:val="000000"/>
          <w:sz w:val="22"/>
          <w:szCs w:val="22"/>
        </w:rPr>
        <w:t>sono ormai consolidate</w:t>
      </w:r>
      <w:r w:rsidRPr="001D71EE">
        <w:rPr>
          <w:rFonts w:ascii="Arial" w:hAnsi="Arial" w:cs="Arial"/>
          <w:color w:val="000000"/>
          <w:sz w:val="22"/>
          <w:szCs w:val="22"/>
        </w:rPr>
        <w:t>.</w:t>
      </w:r>
    </w:p>
    <w:p w:rsidR="00E5205E" w:rsidRPr="001D71EE" w:rsidRDefault="00E5205E" w:rsidP="00E5205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D71EE">
        <w:rPr>
          <w:rFonts w:ascii="Arial" w:hAnsi="Arial" w:cs="Arial"/>
          <w:color w:val="000000"/>
          <w:sz w:val="22"/>
          <w:szCs w:val="22"/>
        </w:rPr>
        <w:t>Da tale</w:t>
      </w:r>
      <w:r>
        <w:rPr>
          <w:rFonts w:ascii="Arial" w:hAnsi="Arial" w:cs="Arial"/>
          <w:color w:val="000000"/>
          <w:sz w:val="22"/>
          <w:szCs w:val="22"/>
        </w:rPr>
        <w:t xml:space="preserve"> data</w:t>
      </w:r>
      <w:r w:rsidRPr="001D71E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vengono</w:t>
      </w:r>
      <w:r w:rsidRPr="001D71EE">
        <w:rPr>
          <w:rFonts w:ascii="Arial" w:hAnsi="Arial" w:cs="Arial"/>
          <w:color w:val="000000"/>
          <w:sz w:val="22"/>
          <w:szCs w:val="22"/>
        </w:rPr>
        <w:t xml:space="preserve"> adottati nuovi sistemi e metodologie tecnologicamente avanzate con l’impiego di nuovi automezzi e contenitori per le diverse ra</w:t>
      </w:r>
      <w:r>
        <w:rPr>
          <w:rFonts w:ascii="Arial" w:hAnsi="Arial" w:cs="Arial"/>
          <w:color w:val="000000"/>
          <w:sz w:val="22"/>
          <w:szCs w:val="22"/>
        </w:rPr>
        <w:t xml:space="preserve">ccolte, dotati </w:t>
      </w:r>
      <w:r w:rsidRPr="001D71EE">
        <w:rPr>
          <w:rFonts w:ascii="Arial" w:hAnsi="Arial" w:cs="Arial"/>
          <w:color w:val="000000"/>
          <w:sz w:val="22"/>
          <w:szCs w:val="22"/>
        </w:rPr>
        <w:t>di transponder in grado di identificare, attraverso appositi codici, i possessori dei contenitori esposti sulla pubblica via nei giorni di raccolta.</w:t>
      </w:r>
    </w:p>
    <w:p w:rsidR="00E5205E" w:rsidRPr="001D71EE" w:rsidRDefault="00E5205E" w:rsidP="00E5205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D71EE">
        <w:rPr>
          <w:rFonts w:ascii="Arial" w:hAnsi="Arial" w:cs="Arial"/>
          <w:color w:val="000000"/>
          <w:sz w:val="22"/>
          <w:szCs w:val="22"/>
        </w:rPr>
        <w:t xml:space="preserve">Con tale sistema si continuerà la raccolta con cadenza settimanale del rifiuto secco indifferenziato, mentre </w:t>
      </w:r>
      <w:r>
        <w:rPr>
          <w:rFonts w:ascii="Arial" w:hAnsi="Arial" w:cs="Arial"/>
          <w:color w:val="000000"/>
          <w:sz w:val="22"/>
          <w:szCs w:val="22"/>
        </w:rPr>
        <w:t>è stato</w:t>
      </w:r>
      <w:r w:rsidRPr="001D71EE">
        <w:rPr>
          <w:rFonts w:ascii="Arial" w:hAnsi="Arial" w:cs="Arial"/>
          <w:color w:val="000000"/>
          <w:sz w:val="22"/>
          <w:szCs w:val="22"/>
        </w:rPr>
        <w:t xml:space="preserve"> integrato il servizio con cadenza settimanale per la raccolta della plastica, e con cadenza quindicinale per la raccolta della carta. Per quest’ultimo rifiuto, relativamente alle utenze non domestiche e le utenze collettive, su richiesta, potrà essere attivato un passaggio settimanale.</w:t>
      </w:r>
    </w:p>
    <w:p w:rsidR="00E5205E" w:rsidRPr="001D71EE" w:rsidRDefault="00E5205E" w:rsidP="00E5205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D71EE">
        <w:rPr>
          <w:rFonts w:ascii="Arial" w:hAnsi="Arial" w:cs="Arial"/>
          <w:color w:val="000000"/>
          <w:sz w:val="22"/>
          <w:szCs w:val="22"/>
        </w:rPr>
        <w:t xml:space="preserve">Il servizio </w:t>
      </w:r>
      <w:r>
        <w:rPr>
          <w:rFonts w:ascii="Arial" w:hAnsi="Arial" w:cs="Arial"/>
          <w:color w:val="000000"/>
          <w:sz w:val="22"/>
          <w:szCs w:val="22"/>
        </w:rPr>
        <w:t>viene</w:t>
      </w:r>
      <w:r w:rsidRPr="001D71EE">
        <w:rPr>
          <w:rFonts w:ascii="Arial" w:hAnsi="Arial" w:cs="Arial"/>
          <w:color w:val="000000"/>
          <w:sz w:val="22"/>
          <w:szCs w:val="22"/>
        </w:rPr>
        <w:t xml:space="preserve"> ulteriormente migliorato con l’introduzione della raccolta porta a porta per umido, con cadenza bisettimanale, e vetro e lattine con cadenza quindicinale.</w:t>
      </w:r>
    </w:p>
    <w:p w:rsidR="00E5205E" w:rsidRPr="001D71EE" w:rsidRDefault="00E5205E" w:rsidP="00E5205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D71EE">
        <w:rPr>
          <w:rFonts w:ascii="Arial" w:hAnsi="Arial" w:cs="Arial"/>
          <w:color w:val="000000"/>
          <w:sz w:val="22"/>
          <w:szCs w:val="22"/>
        </w:rPr>
        <w:t>Anche in questi due casi, per utenze non domestiche, il servizio potrà essere integrato a tre volte a settimana per l’umido e una volta a settimana per vetro e lattine.</w:t>
      </w:r>
    </w:p>
    <w:p w:rsidR="00E5205E" w:rsidRPr="001D71EE" w:rsidRDefault="00E5205E" w:rsidP="00E5205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D71EE">
        <w:rPr>
          <w:rFonts w:ascii="Arial" w:hAnsi="Arial" w:cs="Arial"/>
          <w:color w:val="000000"/>
          <w:sz w:val="22"/>
          <w:szCs w:val="22"/>
        </w:rPr>
        <w:t xml:space="preserve">La ditta appaltatrice </w:t>
      </w:r>
      <w:r>
        <w:rPr>
          <w:rFonts w:ascii="Arial" w:hAnsi="Arial" w:cs="Arial"/>
          <w:color w:val="000000"/>
          <w:sz w:val="22"/>
          <w:szCs w:val="22"/>
        </w:rPr>
        <w:t>ha</w:t>
      </w:r>
      <w:r w:rsidRPr="001D71EE">
        <w:rPr>
          <w:rFonts w:ascii="Arial" w:hAnsi="Arial" w:cs="Arial"/>
          <w:color w:val="000000"/>
          <w:sz w:val="22"/>
          <w:szCs w:val="22"/>
        </w:rPr>
        <w:t xml:space="preserve"> inoltre l’incarico di gestire il centro di raccolta di</w:t>
      </w:r>
      <w:r>
        <w:rPr>
          <w:rFonts w:ascii="Arial" w:hAnsi="Arial" w:cs="Arial"/>
          <w:color w:val="000000"/>
          <w:sz w:val="22"/>
          <w:szCs w:val="22"/>
        </w:rPr>
        <w:t xml:space="preserve"> via per Caversaccio, dove restano</w:t>
      </w:r>
      <w:r w:rsidRPr="001D71EE">
        <w:rPr>
          <w:rFonts w:ascii="Arial" w:hAnsi="Arial" w:cs="Arial"/>
          <w:color w:val="000000"/>
          <w:sz w:val="22"/>
          <w:szCs w:val="22"/>
        </w:rPr>
        <w:t xml:space="preserve"> attivi tutti i servizi per la raccolta differenziata attualmente in essere. Per le utenze particolarmente disagiate, che non abbiano la possibilità di conferire direttamente i rifiuti ingombranti presso il centro di raccolta</w:t>
      </w:r>
      <w:r>
        <w:rPr>
          <w:rFonts w:ascii="Arial" w:hAnsi="Arial" w:cs="Arial"/>
          <w:color w:val="000000"/>
          <w:sz w:val="22"/>
          <w:szCs w:val="22"/>
        </w:rPr>
        <w:t xml:space="preserve"> s</w:t>
      </w:r>
      <w:r w:rsidRPr="001D71EE">
        <w:rPr>
          <w:rFonts w:ascii="Arial" w:hAnsi="Arial" w:cs="Arial"/>
          <w:color w:val="000000"/>
          <w:sz w:val="22"/>
          <w:szCs w:val="22"/>
        </w:rPr>
        <w:t xml:space="preserve">arà possibile richiedere il ritiro a domicilio degli stessi, contattando direttamente la ditta appaltatrice agli appositi recapiti telefonici pubblicati sul calendario delle raccolte che </w:t>
      </w:r>
      <w:r>
        <w:rPr>
          <w:rFonts w:ascii="Arial" w:hAnsi="Arial" w:cs="Arial"/>
          <w:color w:val="000000"/>
          <w:sz w:val="22"/>
          <w:szCs w:val="22"/>
        </w:rPr>
        <w:t>è stato</w:t>
      </w:r>
      <w:r w:rsidRPr="001D71EE">
        <w:rPr>
          <w:rFonts w:ascii="Arial" w:hAnsi="Arial" w:cs="Arial"/>
          <w:color w:val="000000"/>
          <w:sz w:val="22"/>
          <w:szCs w:val="22"/>
        </w:rPr>
        <w:t xml:space="preserve"> distribuito con </w:t>
      </w:r>
      <w:r>
        <w:rPr>
          <w:rFonts w:ascii="Arial" w:hAnsi="Arial" w:cs="Arial"/>
          <w:color w:val="000000"/>
          <w:sz w:val="22"/>
          <w:szCs w:val="22"/>
        </w:rPr>
        <w:t>sacchi compostabili per la raccolta dell’umido</w:t>
      </w:r>
      <w:r w:rsidRPr="001D71EE">
        <w:rPr>
          <w:rFonts w:ascii="Arial" w:hAnsi="Arial" w:cs="Arial"/>
          <w:color w:val="000000"/>
          <w:sz w:val="22"/>
          <w:szCs w:val="22"/>
        </w:rPr>
        <w:t>.</w:t>
      </w:r>
    </w:p>
    <w:p w:rsidR="00E5205E" w:rsidRPr="001D71EE" w:rsidRDefault="00E5205E" w:rsidP="00E5205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D71EE">
        <w:rPr>
          <w:rFonts w:ascii="Arial" w:hAnsi="Arial" w:cs="Arial"/>
          <w:color w:val="000000"/>
          <w:sz w:val="22"/>
          <w:szCs w:val="22"/>
        </w:rPr>
        <w:t>Sul calendario</w:t>
      </w:r>
      <w:r>
        <w:rPr>
          <w:rFonts w:ascii="Arial" w:hAnsi="Arial" w:cs="Arial"/>
          <w:color w:val="000000"/>
          <w:sz w:val="22"/>
          <w:szCs w:val="22"/>
        </w:rPr>
        <w:t xml:space="preserve"> dei ritiri consegnato agli utenti</w:t>
      </w:r>
      <w:r w:rsidRPr="001D71E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sono</w:t>
      </w:r>
      <w:r w:rsidRPr="001D71E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state</w:t>
      </w:r>
      <w:r w:rsidRPr="001D71EE">
        <w:rPr>
          <w:rFonts w:ascii="Arial" w:hAnsi="Arial" w:cs="Arial"/>
          <w:color w:val="000000"/>
          <w:sz w:val="22"/>
          <w:szCs w:val="22"/>
        </w:rPr>
        <w:t xml:space="preserve"> inserite tutte le notizie uti</w:t>
      </w:r>
      <w:r>
        <w:rPr>
          <w:rFonts w:ascii="Arial" w:hAnsi="Arial" w:cs="Arial"/>
          <w:color w:val="000000"/>
          <w:sz w:val="22"/>
          <w:szCs w:val="22"/>
        </w:rPr>
        <w:t xml:space="preserve">li per il corretto conferimento </w:t>
      </w:r>
      <w:r w:rsidRPr="001D71EE">
        <w:rPr>
          <w:rFonts w:ascii="Arial" w:hAnsi="Arial" w:cs="Arial"/>
          <w:color w:val="000000"/>
          <w:sz w:val="22"/>
          <w:szCs w:val="22"/>
        </w:rPr>
        <w:t>delle diverse frazioni di rifiuto e indicati i numeri utili a cui i cittadini potranno rivolgersi per una migliore illustrazione delle novità del servizio.</w:t>
      </w:r>
    </w:p>
    <w:p w:rsidR="00E5205E" w:rsidRPr="001D71EE" w:rsidRDefault="00E5205E" w:rsidP="00E5205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D71EE">
        <w:rPr>
          <w:rFonts w:ascii="Arial" w:hAnsi="Arial" w:cs="Arial"/>
          <w:color w:val="000000"/>
          <w:sz w:val="22"/>
          <w:szCs w:val="22"/>
        </w:rPr>
        <w:t xml:space="preserve">Le migliorie apportate al servizio </w:t>
      </w:r>
      <w:r>
        <w:rPr>
          <w:rFonts w:ascii="Arial" w:hAnsi="Arial" w:cs="Arial"/>
          <w:color w:val="000000"/>
          <w:sz w:val="22"/>
          <w:szCs w:val="22"/>
        </w:rPr>
        <w:t>vengono</w:t>
      </w:r>
      <w:r w:rsidRPr="001D71EE">
        <w:rPr>
          <w:rFonts w:ascii="Arial" w:hAnsi="Arial" w:cs="Arial"/>
          <w:color w:val="000000"/>
          <w:sz w:val="22"/>
          <w:szCs w:val="22"/>
        </w:rPr>
        <w:t xml:space="preserve"> attuate senza alcun aggravio di spesa rispetto agli anni precedenti, e con l’obbiettivo dichiarato di migliorare sensibilmente la quota delle raccolte differenziat</w:t>
      </w:r>
      <w:r>
        <w:rPr>
          <w:rFonts w:ascii="Arial" w:hAnsi="Arial" w:cs="Arial"/>
          <w:color w:val="000000"/>
          <w:sz w:val="22"/>
          <w:szCs w:val="22"/>
        </w:rPr>
        <w:t xml:space="preserve">e, nel rispetto dell’ambiente e </w:t>
      </w:r>
      <w:r w:rsidRPr="001D71EE">
        <w:rPr>
          <w:rFonts w:ascii="Arial" w:hAnsi="Arial" w:cs="Arial"/>
          <w:color w:val="000000"/>
          <w:sz w:val="22"/>
          <w:szCs w:val="22"/>
        </w:rPr>
        <w:t>nell’ottimizzazione dei costi.</w:t>
      </w:r>
    </w:p>
    <w:p w:rsidR="00E5205E" w:rsidRDefault="00E5205E" w:rsidP="00E5205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D71EE">
        <w:rPr>
          <w:rFonts w:ascii="Arial" w:hAnsi="Arial" w:cs="Arial"/>
          <w:color w:val="000000"/>
          <w:sz w:val="22"/>
          <w:szCs w:val="22"/>
        </w:rPr>
        <w:t>Obbiettivi questi che potranno essere raggiunti non solo con gli sforzi messi in campo dall’Amministrazione Comunale, ma anche e soprattutto con un comportamento responsabile da parte di tutti i cittadini, perché solo con il rispetto scrupoloso delle modalità di conferimento dei rifiuti si potrà ottenere una significativa riduzione dei costi di smaltimento e conseguentemente una riduzione delle tariffe.</w:t>
      </w:r>
    </w:p>
    <w:p w:rsidR="00E5205E" w:rsidRDefault="00E5205E" w:rsidP="00E5205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EFD" w:rsidRPr="005A1EFD" w:rsidRDefault="00E3568B" w:rsidP="00E5205E">
      <w:pPr>
        <w:ind w:left="36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5A1EFD" w:rsidRPr="005A1EFD">
        <w:rPr>
          <w:rFonts w:ascii="Arial" w:hAnsi="Arial" w:cs="Arial"/>
          <w:b/>
          <w:bCs/>
        </w:rPr>
        <w:lastRenderedPageBreak/>
        <w:t xml:space="preserve">PREVISIONE DEI COSTI ANNO </w:t>
      </w:r>
      <w:r w:rsidR="00374EFD">
        <w:rPr>
          <w:rFonts w:ascii="Arial" w:hAnsi="Arial" w:cs="Arial"/>
          <w:b/>
          <w:bCs/>
        </w:rPr>
        <w:t>20</w:t>
      </w:r>
      <w:r w:rsidR="00964BAF">
        <w:rPr>
          <w:rFonts w:ascii="Arial" w:hAnsi="Arial" w:cs="Arial"/>
          <w:b/>
          <w:bCs/>
        </w:rPr>
        <w:t>20</w:t>
      </w:r>
    </w:p>
    <w:p w:rsidR="005A1EFD" w:rsidRPr="005A1EFD" w:rsidRDefault="005A1EFD">
      <w:pPr>
        <w:jc w:val="both"/>
        <w:rPr>
          <w:rFonts w:ascii="Arial" w:hAnsi="Arial" w:cs="Arial"/>
          <w:b/>
          <w:bCs/>
        </w:rPr>
      </w:pPr>
    </w:p>
    <w:p w:rsidR="005A1EFD" w:rsidRPr="005A1EFD" w:rsidRDefault="005A1EFD">
      <w:pPr>
        <w:pStyle w:val="Corpodeltesto3"/>
        <w:ind w:firstLine="360"/>
        <w:rPr>
          <w:rFonts w:ascii="Arial" w:hAnsi="Arial" w:cs="Arial"/>
          <w:sz w:val="22"/>
          <w:szCs w:val="24"/>
        </w:rPr>
      </w:pPr>
      <w:r w:rsidRPr="005A1EFD">
        <w:rPr>
          <w:rFonts w:ascii="Arial" w:hAnsi="Arial" w:cs="Arial"/>
          <w:sz w:val="22"/>
          <w:szCs w:val="24"/>
        </w:rPr>
        <w:t>Le procedure connesse alla trasformazione tariffaria comportano l’evidenziazione analitica dei costi di gestione rifiuti all’interno di bilanci comunali e la loro trasparente attribuzione a voci di costo indicate dal DPR 158/99 che ne impone la copertura totale attraverso la tariffa.</w:t>
      </w:r>
    </w:p>
    <w:p w:rsidR="005A1EFD" w:rsidRPr="005A1EFD" w:rsidRDefault="005A1EFD">
      <w:pPr>
        <w:pStyle w:val="Corpodeltesto3"/>
        <w:ind w:firstLine="360"/>
        <w:rPr>
          <w:rFonts w:ascii="Arial" w:hAnsi="Arial" w:cs="Arial"/>
          <w:sz w:val="10"/>
          <w:szCs w:val="24"/>
        </w:rPr>
      </w:pPr>
    </w:p>
    <w:p w:rsidR="005A1EFD" w:rsidRPr="005A1EFD" w:rsidRDefault="005A1EFD">
      <w:pPr>
        <w:pStyle w:val="Corpodeltesto3"/>
        <w:ind w:firstLine="360"/>
        <w:rPr>
          <w:rFonts w:ascii="Arial" w:hAnsi="Arial" w:cs="Arial"/>
          <w:sz w:val="22"/>
          <w:szCs w:val="24"/>
        </w:rPr>
      </w:pPr>
      <w:r w:rsidRPr="005A1EFD">
        <w:rPr>
          <w:rFonts w:ascii="Arial" w:hAnsi="Arial" w:cs="Arial"/>
          <w:sz w:val="22"/>
          <w:szCs w:val="24"/>
        </w:rPr>
        <w:t>Il piano finanziario è articolato seguendo i criteri di aggregazione dei singoli costi, così come proposti dal D.P.R. 158/99, sintetizzati nella successiva tabella.</w:t>
      </w:r>
    </w:p>
    <w:p w:rsidR="005A1EFD" w:rsidRDefault="005A1EFD">
      <w:pPr>
        <w:pStyle w:val="Corpodeltesto3"/>
        <w:ind w:firstLine="360"/>
        <w:rPr>
          <w:rFonts w:ascii="Arial" w:hAnsi="Arial" w:cs="Arial"/>
          <w:sz w:val="22"/>
          <w:szCs w:val="24"/>
        </w:rPr>
      </w:pPr>
    </w:p>
    <w:tbl>
      <w:tblPr>
        <w:tblStyle w:val="rtf1NormalTable"/>
        <w:tblW w:w="9744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6"/>
        <w:gridCol w:w="857"/>
        <w:gridCol w:w="1954"/>
        <w:gridCol w:w="788"/>
        <w:gridCol w:w="265"/>
        <w:gridCol w:w="507"/>
        <w:gridCol w:w="727"/>
        <w:gridCol w:w="1682"/>
        <w:gridCol w:w="576"/>
        <w:gridCol w:w="1202"/>
      </w:tblGrid>
      <w:tr w:rsidR="00186FE1" w:rsidTr="00B72FAA">
        <w:trPr>
          <w:trHeight w:val="189"/>
        </w:trPr>
        <w:tc>
          <w:tcPr>
            <w:tcW w:w="9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Determinazione costi sostenuti</w:t>
            </w:r>
          </w:p>
        </w:tc>
      </w:tr>
      <w:tr w:rsidR="00186FE1" w:rsidTr="00F7101E">
        <w:trPr>
          <w:trHeight w:val="189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33C" w:rsidRDefault="00186FE1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>CG</w:t>
            </w:r>
            <w:r>
              <w:rPr>
                <w:rFonts w:ascii="Arial Narrow" w:eastAsiaTheme="minorEastAsia" w:hAnsi="Arial Narrow"/>
                <w:sz w:val="18"/>
              </w:rPr>
              <w:t xml:space="preserve"> </w:t>
            </w:r>
          </w:p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8"/>
              </w:rPr>
            </w:pPr>
            <w:r>
              <w:rPr>
                <w:rFonts w:ascii="Arial Narrow" w:eastAsiaTheme="minorEastAsia" w:hAnsi="Arial Narrow"/>
                <w:sz w:val="18"/>
              </w:rPr>
              <w:t xml:space="preserve">Costi di gestione </w:t>
            </w:r>
          </w:p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8"/>
              </w:rPr>
            </w:pPr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FE1" w:rsidRDefault="00186FE1" w:rsidP="00F7101E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4"/>
              </w:rPr>
            </w:pPr>
            <w:r>
              <w:rPr>
                <w:rFonts w:ascii="Arial Narrow" w:eastAsiaTheme="minorEastAsia" w:hAnsi="Arial Narrow"/>
                <w:b/>
                <w:sz w:val="16"/>
              </w:rPr>
              <w:t xml:space="preserve">CGIND </w:t>
            </w:r>
            <w:r>
              <w:rPr>
                <w:rFonts w:ascii="Arial Narrow" w:eastAsiaTheme="minorEastAsia" w:hAnsi="Arial Narrow"/>
                <w:b/>
                <w:sz w:val="16"/>
              </w:rPr>
              <w:br/>
            </w:r>
            <w:r>
              <w:rPr>
                <w:rFonts w:ascii="Arial Narrow" w:eastAsiaTheme="minorEastAsia" w:hAnsi="Arial Narrow"/>
                <w:sz w:val="14"/>
              </w:rPr>
              <w:t>Costi di gestione del ciclo dei servizi RSU indifferenziati</w:t>
            </w:r>
          </w:p>
          <w:p w:rsidR="00186FE1" w:rsidRDefault="00186FE1" w:rsidP="00F7101E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4"/>
              </w:rPr>
            </w:pPr>
          </w:p>
          <w:p w:rsidR="00186FE1" w:rsidRDefault="00186FE1" w:rsidP="00F7101E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6"/>
              </w:rPr>
            </w:pPr>
          </w:p>
          <w:p w:rsidR="00186FE1" w:rsidRDefault="00186FE1" w:rsidP="00F7101E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6"/>
              </w:rPr>
              <w:t xml:space="preserve">CGD </w:t>
            </w:r>
            <w:r>
              <w:rPr>
                <w:rFonts w:ascii="Arial Narrow" w:eastAsiaTheme="minorEastAsia" w:hAnsi="Arial Narrow"/>
                <w:b/>
                <w:sz w:val="16"/>
              </w:rPr>
              <w:br/>
            </w:r>
            <w:r>
              <w:rPr>
                <w:rFonts w:ascii="Arial Narrow" w:eastAsiaTheme="minorEastAsia" w:hAnsi="Arial Narrow"/>
                <w:sz w:val="14"/>
              </w:rPr>
              <w:t>Costi di gestione del ciclo di raccolta differenziata</w:t>
            </w:r>
          </w:p>
        </w:tc>
        <w:tc>
          <w:tcPr>
            <w:tcW w:w="3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33C" w:rsidRDefault="00186FE1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4"/>
              </w:rPr>
            </w:pPr>
            <w:r>
              <w:rPr>
                <w:rFonts w:ascii="Arial Narrow" w:eastAsiaTheme="minorEastAsia" w:hAnsi="Arial Narrow"/>
                <w:b/>
                <w:sz w:val="14"/>
              </w:rPr>
              <w:t>CSL</w:t>
            </w:r>
            <w:r>
              <w:rPr>
                <w:rFonts w:ascii="Arial Narrow" w:eastAsiaTheme="minorEastAsia" w:hAnsi="Arial Narrow"/>
                <w:sz w:val="14"/>
              </w:rPr>
              <w:t xml:space="preserve"> </w:t>
            </w:r>
          </w:p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4"/>
              </w:rPr>
            </w:pPr>
            <w:r>
              <w:rPr>
                <w:rFonts w:ascii="Arial Narrow" w:eastAsiaTheme="minorEastAsia" w:hAnsi="Arial Narrow"/>
                <w:sz w:val="14"/>
              </w:rPr>
              <w:t>costi di lavaggio e spazzamento strade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11.551,00 € </w:t>
            </w:r>
          </w:p>
        </w:tc>
      </w:tr>
      <w:tr w:rsidR="00186FE1" w:rsidTr="00C765C2"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spacing w:line="626" w:lineRule="exact"/>
              <w:rPr>
                <w:rFonts w:ascii="Arial Narrow" w:eastAsiaTheme="minorEastAsia" w:hAnsi="Arial Narrow"/>
                <w:sz w:val="18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spacing w:line="626" w:lineRule="exact"/>
              <w:rPr>
                <w:rFonts w:ascii="Arial Narrow" w:eastAsiaTheme="minorEastAsia" w:hAnsi="Arial Narrow"/>
                <w:sz w:val="18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33C" w:rsidRDefault="00186FE1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4"/>
              </w:rPr>
            </w:pPr>
            <w:r>
              <w:rPr>
                <w:rFonts w:ascii="Arial Narrow" w:eastAsiaTheme="minorEastAsia" w:hAnsi="Arial Narrow"/>
                <w:b/>
                <w:sz w:val="14"/>
              </w:rPr>
              <w:t>CRT</w:t>
            </w:r>
            <w:r>
              <w:rPr>
                <w:rFonts w:ascii="Arial Narrow" w:eastAsiaTheme="minorEastAsia" w:hAnsi="Arial Narrow"/>
                <w:sz w:val="14"/>
              </w:rPr>
              <w:t xml:space="preserve"> </w:t>
            </w:r>
          </w:p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4"/>
              </w:rPr>
            </w:pPr>
            <w:r>
              <w:rPr>
                <w:rFonts w:ascii="Arial Narrow" w:eastAsiaTheme="minorEastAsia" w:hAnsi="Arial Narrow"/>
                <w:sz w:val="14"/>
              </w:rPr>
              <w:t>costi raccolta e trasporto rsu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19.707,00 € </w:t>
            </w:r>
          </w:p>
        </w:tc>
      </w:tr>
      <w:tr w:rsidR="00186FE1" w:rsidTr="00C765C2"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spacing w:line="626" w:lineRule="exact"/>
              <w:rPr>
                <w:rFonts w:ascii="Arial Narrow" w:eastAsiaTheme="minorEastAsia" w:hAnsi="Arial Narrow"/>
                <w:sz w:val="18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spacing w:line="626" w:lineRule="exact"/>
              <w:rPr>
                <w:rFonts w:ascii="Arial Narrow" w:eastAsiaTheme="minorEastAsia" w:hAnsi="Arial Narrow"/>
                <w:sz w:val="18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33C" w:rsidRDefault="00186FE1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4"/>
              </w:rPr>
            </w:pPr>
            <w:r>
              <w:rPr>
                <w:rFonts w:ascii="Arial Narrow" w:eastAsiaTheme="minorEastAsia" w:hAnsi="Arial Narrow"/>
                <w:b/>
                <w:sz w:val="14"/>
              </w:rPr>
              <w:t>CTS</w:t>
            </w:r>
            <w:r>
              <w:rPr>
                <w:rFonts w:ascii="Arial Narrow" w:eastAsiaTheme="minorEastAsia" w:hAnsi="Arial Narrow"/>
                <w:sz w:val="14"/>
              </w:rPr>
              <w:t xml:space="preserve"> </w:t>
            </w:r>
          </w:p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4"/>
              </w:rPr>
            </w:pPr>
            <w:r>
              <w:rPr>
                <w:rFonts w:ascii="Arial Narrow" w:eastAsiaTheme="minorEastAsia" w:hAnsi="Arial Narrow"/>
                <w:sz w:val="14"/>
              </w:rPr>
              <w:t>costi trattamento e smaltimento rsu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16.856,00 € </w:t>
            </w:r>
          </w:p>
        </w:tc>
      </w:tr>
      <w:tr w:rsidR="00186FE1" w:rsidTr="00C765C2"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spacing w:line="626" w:lineRule="exact"/>
              <w:rPr>
                <w:rFonts w:ascii="Arial Narrow" w:eastAsiaTheme="minorEastAsia" w:hAnsi="Arial Narrow"/>
                <w:sz w:val="18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spacing w:line="626" w:lineRule="exact"/>
              <w:rPr>
                <w:rFonts w:ascii="Arial Narrow" w:eastAsiaTheme="minorEastAsia" w:hAnsi="Arial Narrow"/>
                <w:sz w:val="18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33C" w:rsidRDefault="00186FE1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4"/>
              </w:rPr>
            </w:pPr>
            <w:r>
              <w:rPr>
                <w:rFonts w:ascii="Arial Narrow" w:eastAsiaTheme="minorEastAsia" w:hAnsi="Arial Narrow"/>
                <w:b/>
                <w:sz w:val="14"/>
              </w:rPr>
              <w:t>CRD</w:t>
            </w:r>
            <w:r>
              <w:rPr>
                <w:rFonts w:ascii="Arial Narrow" w:eastAsiaTheme="minorEastAsia" w:hAnsi="Arial Narrow"/>
                <w:sz w:val="14"/>
              </w:rPr>
              <w:t xml:space="preserve"> </w:t>
            </w:r>
          </w:p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4"/>
              </w:rPr>
            </w:pPr>
            <w:r>
              <w:rPr>
                <w:rFonts w:ascii="Arial Narrow" w:eastAsiaTheme="minorEastAsia" w:hAnsi="Arial Narrow"/>
                <w:sz w:val="14"/>
              </w:rPr>
              <w:t>costi per la raccolta differenziata (costi di appalto e/o</w:t>
            </w:r>
            <w:r>
              <w:rPr>
                <w:rFonts w:ascii="Arial Narrow" w:eastAsiaTheme="minorEastAsia" w:hAnsi="Arial Narrow"/>
                <w:sz w:val="14"/>
              </w:rPr>
              <w:br/>
              <w:t>convenzioni con gestori)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92.839,00 € </w:t>
            </w:r>
          </w:p>
        </w:tc>
      </w:tr>
      <w:tr w:rsidR="00186FE1" w:rsidTr="00C765C2"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spacing w:line="626" w:lineRule="exact"/>
              <w:rPr>
                <w:rFonts w:ascii="Arial Narrow" w:eastAsiaTheme="minorEastAsia" w:hAnsi="Arial Narrow"/>
                <w:sz w:val="18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spacing w:line="626" w:lineRule="exact"/>
              <w:rPr>
                <w:rFonts w:ascii="Arial Narrow" w:eastAsiaTheme="minorEastAsia" w:hAnsi="Arial Narrow"/>
                <w:sz w:val="18"/>
              </w:rPr>
            </w:pPr>
          </w:p>
        </w:tc>
        <w:tc>
          <w:tcPr>
            <w:tcW w:w="3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33C" w:rsidRDefault="00186FE1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4"/>
              </w:rPr>
            </w:pPr>
            <w:r>
              <w:rPr>
                <w:rFonts w:ascii="Arial Narrow" w:eastAsiaTheme="minorEastAsia" w:hAnsi="Arial Narrow"/>
                <w:b/>
                <w:sz w:val="14"/>
              </w:rPr>
              <w:t>CTR</w:t>
            </w:r>
            <w:r>
              <w:rPr>
                <w:rFonts w:ascii="Arial Narrow" w:eastAsiaTheme="minorEastAsia" w:hAnsi="Arial Narrow"/>
                <w:sz w:val="14"/>
              </w:rPr>
              <w:t xml:space="preserve"> </w:t>
            </w:r>
          </w:p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4"/>
              </w:rPr>
            </w:pPr>
            <w:r>
              <w:rPr>
                <w:rFonts w:ascii="Arial Narrow" w:eastAsiaTheme="minorEastAsia" w:hAnsi="Arial Narrow"/>
                <w:sz w:val="14"/>
              </w:rPr>
              <w:t>costi di trattamento e riciclo (per umido e verde, costi di</w:t>
            </w:r>
            <w:r>
              <w:rPr>
                <w:rFonts w:ascii="Arial Narrow" w:eastAsiaTheme="minorEastAsia" w:hAnsi="Arial Narrow"/>
                <w:sz w:val="14"/>
              </w:rPr>
              <w:br/>
              <w:t>compostaggio e trattamenti)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36.053,00 €  </w:t>
            </w:r>
          </w:p>
        </w:tc>
      </w:tr>
      <w:tr w:rsidR="00F7101E" w:rsidTr="00612DE3"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33C" w:rsidRDefault="00F7101E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CC </w:t>
            </w:r>
          </w:p>
          <w:p w:rsidR="00F7101E" w:rsidRDefault="00F7101E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8"/>
              </w:rPr>
            </w:pPr>
            <w:r>
              <w:rPr>
                <w:rFonts w:ascii="Arial Narrow" w:eastAsiaTheme="minorEastAsia" w:hAnsi="Arial Narrow"/>
                <w:sz w:val="18"/>
              </w:rPr>
              <w:t>Costi comuni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101E" w:rsidRDefault="00F7101E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CARC </w:t>
            </w:r>
          </w:p>
          <w:p w:rsidR="00F7101E" w:rsidRDefault="00F7101E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8"/>
              </w:rPr>
            </w:pPr>
            <w:r>
              <w:rPr>
                <w:rFonts w:ascii="Arial Narrow" w:eastAsiaTheme="minorEastAsia" w:hAnsi="Arial Narrow"/>
                <w:sz w:val="14"/>
              </w:rPr>
              <w:t>Costi Amministrativi di Accertamento e Riscossione</w:t>
            </w:r>
            <w:r>
              <w:rPr>
                <w:rFonts w:ascii="Arial Narrow" w:eastAsiaTheme="minorEastAsia" w:hAnsi="Arial Narrow"/>
                <w:sz w:val="14"/>
              </w:rPr>
              <w:br/>
              <w:t>(costi amministrativi del personale, di accertamento, riscossione e contenzioso)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101E" w:rsidRDefault="00F7101E" w:rsidP="00C765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18.049,00 €   </w:t>
            </w:r>
          </w:p>
        </w:tc>
      </w:tr>
      <w:tr w:rsidR="00F7101E" w:rsidTr="00612DE3"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101E" w:rsidRDefault="00F7101E" w:rsidP="00C765C2">
            <w:pPr>
              <w:widowControl w:val="0"/>
              <w:autoSpaceDE w:val="0"/>
              <w:autoSpaceDN w:val="0"/>
              <w:adjustRightInd w:val="0"/>
              <w:spacing w:line="626" w:lineRule="exact"/>
              <w:rPr>
                <w:rFonts w:ascii="Arial Narrow" w:eastAsiaTheme="minorEastAsia" w:hAnsi="Arial Narrow"/>
                <w:sz w:val="18"/>
              </w:rPr>
            </w:pP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101E" w:rsidRDefault="00F7101E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CGG </w:t>
            </w:r>
          </w:p>
          <w:p w:rsidR="00F7101E" w:rsidRDefault="00F7101E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8"/>
              </w:rPr>
            </w:pPr>
            <w:r>
              <w:rPr>
                <w:rFonts w:ascii="Arial Narrow" w:eastAsiaTheme="minorEastAsia" w:hAnsi="Arial Narrow"/>
                <w:sz w:val="14"/>
              </w:rPr>
              <w:t>Costi Generali di Gestione</w:t>
            </w:r>
            <w:r>
              <w:rPr>
                <w:rFonts w:ascii="Arial Narrow" w:eastAsiaTheme="minorEastAsia" w:hAnsi="Arial Narrow"/>
                <w:sz w:val="14"/>
              </w:rPr>
              <w:br/>
              <w:t>(del personale che segue l'organizzazione del servizio o appalto minimo 50% di B9)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101E" w:rsidRDefault="00F7101E" w:rsidP="00C765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53.073,00 €   </w:t>
            </w:r>
          </w:p>
        </w:tc>
      </w:tr>
      <w:tr w:rsidR="00F7101E" w:rsidTr="00612DE3"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101E" w:rsidRDefault="00F7101E" w:rsidP="00C765C2">
            <w:pPr>
              <w:widowControl w:val="0"/>
              <w:autoSpaceDE w:val="0"/>
              <w:autoSpaceDN w:val="0"/>
              <w:adjustRightInd w:val="0"/>
              <w:spacing w:line="626" w:lineRule="exact"/>
              <w:rPr>
                <w:rFonts w:ascii="Arial Narrow" w:eastAsiaTheme="minorEastAsia" w:hAnsi="Arial Narrow"/>
                <w:sz w:val="18"/>
              </w:rPr>
            </w:pP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101E" w:rsidRDefault="00F7101E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CCD </w:t>
            </w:r>
          </w:p>
          <w:p w:rsidR="00F7101E" w:rsidRDefault="00F7101E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8"/>
              </w:rPr>
            </w:pPr>
            <w:r>
              <w:rPr>
                <w:rFonts w:ascii="Arial Narrow" w:eastAsiaTheme="minorEastAsia" w:hAnsi="Arial Narrow"/>
                <w:sz w:val="14"/>
              </w:rPr>
              <w:t>Costi Comuni Diversi</w:t>
            </w:r>
            <w:r>
              <w:rPr>
                <w:rFonts w:ascii="Arial Narrow" w:eastAsiaTheme="minorEastAsia" w:hAnsi="Arial Narrow"/>
                <w:sz w:val="14"/>
              </w:rPr>
              <w:br/>
              <w:t>(costo del personale a tempo determinato, quote dei costi di materiali e dei servizi come</w:t>
            </w:r>
            <w:r>
              <w:rPr>
                <w:rFonts w:ascii="Arial Narrow" w:eastAsiaTheme="minorEastAsia" w:hAnsi="Arial Narrow"/>
                <w:sz w:val="14"/>
              </w:rPr>
              <w:br/>
              <w:t>elettricità, gas, acqua, pulizie, materiali di consumo, cancelleria e fotocopie)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101E" w:rsidRDefault="00F7101E" w:rsidP="00C765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0,00 €   </w:t>
            </w:r>
          </w:p>
        </w:tc>
      </w:tr>
      <w:tr w:rsidR="00F7101E" w:rsidTr="00612DE3"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101E" w:rsidRDefault="00F7101E" w:rsidP="00C765C2">
            <w:pPr>
              <w:widowControl w:val="0"/>
              <w:autoSpaceDE w:val="0"/>
              <w:autoSpaceDN w:val="0"/>
              <w:adjustRightInd w:val="0"/>
              <w:spacing w:line="626" w:lineRule="exact"/>
              <w:rPr>
                <w:rFonts w:ascii="Arial Narrow" w:eastAsiaTheme="minorEastAsia" w:hAnsi="Arial Narrow"/>
                <w:sz w:val="18"/>
              </w:rPr>
            </w:pP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101E" w:rsidRPr="00F7101E" w:rsidRDefault="00F7101E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8"/>
              </w:rPr>
            </w:pPr>
            <w:r w:rsidRPr="00F7101E">
              <w:rPr>
                <w:rFonts w:ascii="Arial Narrow" w:eastAsiaTheme="minorEastAsia" w:hAnsi="Arial Narrow"/>
                <w:b/>
                <w:sz w:val="18"/>
              </w:rPr>
              <w:t>CO</w:t>
            </w:r>
            <w:r w:rsidR="00B40F2D">
              <w:rPr>
                <w:rFonts w:ascii="Arial Narrow" w:eastAsiaTheme="minorEastAsia" w:hAnsi="Arial Narrow"/>
                <w:b/>
                <w:sz w:val="18"/>
              </w:rPr>
              <w:t>al</w:t>
            </w:r>
            <w:r w:rsidRPr="00F7101E">
              <w:rPr>
                <w:rFonts w:ascii="Arial Narrow" w:eastAsiaTheme="minorEastAsia" w:hAnsi="Arial Narrow"/>
                <w:sz w:val="18"/>
              </w:rPr>
              <w:t xml:space="preserve"> </w:t>
            </w:r>
          </w:p>
          <w:p w:rsidR="00F7101E" w:rsidRDefault="00F7101E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4"/>
              </w:rPr>
            </w:pPr>
            <w:r>
              <w:rPr>
                <w:rFonts w:ascii="Arial Narrow" w:eastAsiaTheme="minorEastAsia" w:hAnsi="Arial Narrow"/>
                <w:sz w:val="14"/>
              </w:rPr>
              <w:t xml:space="preserve">Altri costi </w:t>
            </w:r>
          </w:p>
          <w:p w:rsidR="00F7101E" w:rsidRDefault="00F7101E" w:rsidP="00F7101E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sz w:val="14"/>
              </w:rPr>
              <w:t>(realizzazione ecocentri,campagna informativa, consulenze,sacchetti biodegradabili e quanto non compreso nelle precedenti voci)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101E" w:rsidRDefault="00F7101E" w:rsidP="00C765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>0,00 €</w:t>
            </w:r>
          </w:p>
        </w:tc>
      </w:tr>
      <w:tr w:rsidR="00B72FAA" w:rsidTr="00B72FAA"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FAA" w:rsidRDefault="00B72FAA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CK </w:t>
            </w:r>
            <w:r>
              <w:rPr>
                <w:rFonts w:ascii="Arial Narrow" w:eastAsiaTheme="minorEastAsia" w:hAnsi="Arial Narrow"/>
                <w:b/>
                <w:sz w:val="18"/>
              </w:rPr>
              <w:br/>
            </w:r>
            <w:r>
              <w:rPr>
                <w:rFonts w:ascii="Arial Narrow" w:eastAsiaTheme="minorEastAsia" w:hAnsi="Arial Narrow"/>
                <w:sz w:val="18"/>
              </w:rPr>
              <w:t>Costi d'uso del capitale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FAA" w:rsidRDefault="00B72FAA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4"/>
              </w:rPr>
            </w:pPr>
            <w:r>
              <w:rPr>
                <w:rFonts w:ascii="Arial Narrow" w:eastAsiaTheme="minorEastAsia" w:hAnsi="Arial Narrow"/>
                <w:b/>
                <w:sz w:val="14"/>
              </w:rPr>
              <w:t>Amm</w:t>
            </w:r>
            <w:r>
              <w:rPr>
                <w:rFonts w:ascii="Arial Narrow" w:eastAsiaTheme="minorEastAsia" w:hAnsi="Arial Narrow"/>
                <w:sz w:val="14"/>
              </w:rPr>
              <w:t xml:space="preserve"> Ammortamenti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2FAA" w:rsidRDefault="00B72FAA" w:rsidP="00C765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23.846,00 €   </w:t>
            </w:r>
          </w:p>
        </w:tc>
      </w:tr>
      <w:tr w:rsidR="00B72FAA" w:rsidTr="00B72FAA"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FAA" w:rsidRDefault="00B72FAA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8"/>
              </w:rPr>
            </w:pP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FAA" w:rsidRDefault="00B72FAA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4"/>
              </w:rPr>
            </w:pPr>
            <w:r>
              <w:rPr>
                <w:rFonts w:ascii="Arial Narrow" w:eastAsiaTheme="minorEastAsia" w:hAnsi="Arial Narrow"/>
                <w:b/>
                <w:sz w:val="14"/>
              </w:rPr>
              <w:t>Acc</w:t>
            </w:r>
            <w:r>
              <w:rPr>
                <w:rFonts w:ascii="Arial Narrow" w:eastAsiaTheme="minorEastAsia" w:hAnsi="Arial Narrow"/>
                <w:sz w:val="14"/>
              </w:rPr>
              <w:t xml:space="preserve"> Accantonamento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2FAA" w:rsidRDefault="00B72FAA" w:rsidP="00C765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5.000,00 €   </w:t>
            </w:r>
          </w:p>
        </w:tc>
      </w:tr>
      <w:tr w:rsidR="00B72FAA" w:rsidTr="00B72FAA"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FAA" w:rsidRDefault="00B72FAA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8"/>
              </w:rPr>
            </w:pPr>
          </w:p>
        </w:tc>
        <w:tc>
          <w:tcPr>
            <w:tcW w:w="6780" w:type="dxa"/>
            <w:gridSpan w:val="7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FAA" w:rsidRPr="00B72FAA" w:rsidRDefault="00B72FAA" w:rsidP="00B72FAA">
            <w:pPr>
              <w:widowControl w:val="0"/>
              <w:autoSpaceDE w:val="0"/>
              <w:autoSpaceDN w:val="0"/>
              <w:adjustRightInd w:val="0"/>
              <w:ind w:left="374"/>
              <w:rPr>
                <w:rFonts w:ascii="Arial Narrow" w:eastAsiaTheme="minorEastAsia" w:hAnsi="Arial Narrow"/>
                <w:sz w:val="14"/>
              </w:rPr>
            </w:pPr>
            <w:r w:rsidRPr="00B72FAA">
              <w:rPr>
                <w:rFonts w:ascii="Arial Narrow" w:eastAsiaTheme="minorEastAsia" w:hAnsi="Arial Narrow"/>
                <w:sz w:val="14"/>
              </w:rPr>
              <w:t>- di cui costi di gestione post-operativa delle discariche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2FAA" w:rsidRDefault="00B72FAA" w:rsidP="00C765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0,00 €   </w:t>
            </w:r>
          </w:p>
        </w:tc>
      </w:tr>
      <w:tr w:rsidR="00B72FAA" w:rsidTr="00B72FAA"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FAA" w:rsidRDefault="00B72FAA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8"/>
              </w:rPr>
            </w:pPr>
          </w:p>
        </w:tc>
        <w:tc>
          <w:tcPr>
            <w:tcW w:w="6780" w:type="dxa"/>
            <w:gridSpan w:val="7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FAA" w:rsidRPr="00B72FAA" w:rsidRDefault="00B72FAA" w:rsidP="00B72FAA">
            <w:pPr>
              <w:widowControl w:val="0"/>
              <w:autoSpaceDE w:val="0"/>
              <w:autoSpaceDN w:val="0"/>
              <w:adjustRightInd w:val="0"/>
              <w:ind w:left="374"/>
              <w:rPr>
                <w:rFonts w:ascii="Arial Narrow" w:eastAsiaTheme="minorEastAsia" w:hAnsi="Arial Narrow"/>
                <w:sz w:val="14"/>
              </w:rPr>
            </w:pPr>
            <w:r w:rsidRPr="00B72FAA">
              <w:rPr>
                <w:rFonts w:ascii="Arial Narrow" w:eastAsiaTheme="minorEastAsia" w:hAnsi="Arial Narrow"/>
                <w:sz w:val="14"/>
              </w:rPr>
              <w:t>- di cui per crediti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2FAA" w:rsidRDefault="00B72FAA" w:rsidP="00C765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5.000,00 €   </w:t>
            </w:r>
          </w:p>
        </w:tc>
      </w:tr>
      <w:tr w:rsidR="00B72FAA" w:rsidTr="00B72FAA"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FAA" w:rsidRDefault="00B72FAA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8"/>
              </w:rPr>
            </w:pPr>
          </w:p>
        </w:tc>
        <w:tc>
          <w:tcPr>
            <w:tcW w:w="6780" w:type="dxa"/>
            <w:gridSpan w:val="7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FAA" w:rsidRPr="00B72FAA" w:rsidRDefault="00B72FAA" w:rsidP="00B72FAA">
            <w:pPr>
              <w:widowControl w:val="0"/>
              <w:autoSpaceDE w:val="0"/>
              <w:autoSpaceDN w:val="0"/>
              <w:adjustRightInd w:val="0"/>
              <w:ind w:left="374"/>
              <w:rPr>
                <w:rFonts w:ascii="Arial Narrow" w:eastAsiaTheme="minorEastAsia" w:hAnsi="Arial Narrow"/>
                <w:sz w:val="14"/>
              </w:rPr>
            </w:pPr>
            <w:r w:rsidRPr="00B72FAA">
              <w:rPr>
                <w:rFonts w:ascii="Arial Narrow" w:eastAsiaTheme="minorEastAsia" w:hAnsi="Arial Narrow"/>
                <w:sz w:val="14"/>
              </w:rPr>
              <w:t>- di cui per rischi e oneri previsti da normativa di settore e/o dal contratto di affidamento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2FAA" w:rsidRDefault="00B72FAA" w:rsidP="00C765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0,00 €   </w:t>
            </w:r>
          </w:p>
        </w:tc>
      </w:tr>
      <w:tr w:rsidR="00B72FAA" w:rsidTr="00B72FAA"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FAA" w:rsidRDefault="00B72FAA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8"/>
              </w:rPr>
            </w:pPr>
          </w:p>
        </w:tc>
        <w:tc>
          <w:tcPr>
            <w:tcW w:w="67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FAA" w:rsidRPr="00B72FAA" w:rsidRDefault="00B72FAA" w:rsidP="00B72FAA">
            <w:pPr>
              <w:widowControl w:val="0"/>
              <w:autoSpaceDE w:val="0"/>
              <w:autoSpaceDN w:val="0"/>
              <w:adjustRightInd w:val="0"/>
              <w:ind w:left="374"/>
              <w:rPr>
                <w:rFonts w:ascii="Arial Narrow" w:eastAsiaTheme="minorEastAsia" w:hAnsi="Arial Narrow"/>
                <w:sz w:val="14"/>
              </w:rPr>
            </w:pPr>
            <w:r w:rsidRPr="00B72FAA">
              <w:rPr>
                <w:rFonts w:ascii="Arial Narrow" w:eastAsiaTheme="minorEastAsia" w:hAnsi="Arial Narrow"/>
                <w:sz w:val="14"/>
              </w:rPr>
              <w:t>- di cui per altri non in eccesso rispetto a norme tributarie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2FAA" w:rsidRDefault="00B72FAA" w:rsidP="00C765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0,00 €   </w:t>
            </w:r>
          </w:p>
        </w:tc>
      </w:tr>
      <w:tr w:rsidR="00B72FAA" w:rsidTr="0067383E"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FAA" w:rsidRDefault="00B72FAA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8"/>
              </w:rPr>
            </w:pP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FAA" w:rsidRDefault="00B72FAA" w:rsidP="00B72FAA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4"/>
              </w:rPr>
            </w:pPr>
            <w:r>
              <w:rPr>
                <w:rFonts w:ascii="Arial Narrow" w:eastAsiaTheme="minorEastAsia" w:hAnsi="Arial Narrow"/>
                <w:b/>
                <w:sz w:val="14"/>
              </w:rPr>
              <w:t>R</w:t>
            </w:r>
            <w:r>
              <w:rPr>
                <w:rFonts w:ascii="Arial Narrow" w:eastAsiaTheme="minorEastAsia" w:hAnsi="Arial Narrow"/>
                <w:sz w:val="14"/>
              </w:rPr>
              <w:t xml:space="preserve"> Remunerazione del capitale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2FAA" w:rsidRDefault="00B72FAA" w:rsidP="00C765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11.422,00 €   </w:t>
            </w:r>
          </w:p>
        </w:tc>
      </w:tr>
      <w:tr w:rsidR="00B72FAA" w:rsidTr="0067383E"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FAA" w:rsidRDefault="00B72FAA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8"/>
              </w:rPr>
            </w:pP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2FAA" w:rsidRDefault="00B72FAA" w:rsidP="00B72FAA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4"/>
              </w:rPr>
            </w:pPr>
            <w:r w:rsidRPr="00B72FAA">
              <w:rPr>
                <w:rFonts w:ascii="Arial Narrow" w:eastAsiaTheme="minorEastAsia" w:hAnsi="Arial Narrow"/>
                <w:b/>
                <w:sz w:val="14"/>
              </w:rPr>
              <w:t>Rlic</w:t>
            </w:r>
            <w:r>
              <w:rPr>
                <w:rFonts w:ascii="Arial Narrow" w:eastAsiaTheme="minorEastAsia" w:hAnsi="Arial Narrow"/>
                <w:b/>
                <w:sz w:val="14"/>
              </w:rPr>
              <w:t xml:space="preserve"> </w:t>
            </w:r>
            <w:r w:rsidRPr="00B72FAA">
              <w:rPr>
                <w:rFonts w:ascii="Arial Narrow" w:eastAsiaTheme="minorEastAsia" w:hAnsi="Arial Narrow"/>
                <w:sz w:val="14"/>
              </w:rPr>
              <w:t>Remunerazione delle immobilizzazioni in corso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2FAA" w:rsidRDefault="00B72FAA" w:rsidP="00B72F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0,00 €   </w:t>
            </w:r>
          </w:p>
        </w:tc>
      </w:tr>
      <w:tr w:rsidR="00186FE1" w:rsidTr="00C765C2">
        <w:trPr>
          <w:trHeight w:val="556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COI </w:t>
            </w:r>
            <w:r>
              <w:rPr>
                <w:rFonts w:ascii="Arial Narrow" w:eastAsiaTheme="minorEastAsia" w:hAnsi="Arial Narrow"/>
                <w:b/>
                <w:sz w:val="18"/>
              </w:rPr>
              <w:br/>
            </w:r>
            <w:r>
              <w:rPr>
                <w:rFonts w:ascii="Arial Narrow" w:eastAsiaTheme="minorEastAsia" w:hAnsi="Arial Narrow"/>
                <w:sz w:val="18"/>
              </w:rPr>
              <w:t>Costi di natura previsionale destinati al miglioramento di qualità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E66D7" w:rsidRDefault="00186FE1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COI tv </w:t>
            </w:r>
          </w:p>
          <w:p w:rsidR="00186FE1" w:rsidRPr="005E66D7" w:rsidRDefault="00186FE1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sz w:val="14"/>
              </w:rPr>
              <w:t>Costi operati incentivanti variabili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0,00 €   </w:t>
            </w:r>
          </w:p>
        </w:tc>
      </w:tr>
      <w:tr w:rsidR="00186FE1" w:rsidTr="00C765C2">
        <w:trPr>
          <w:trHeight w:val="307"/>
        </w:trPr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COI tf </w:t>
            </w:r>
          </w:p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4"/>
              </w:rPr>
            </w:pPr>
            <w:r>
              <w:rPr>
                <w:rFonts w:ascii="Arial Narrow" w:eastAsiaTheme="minorEastAsia" w:hAnsi="Arial Narrow"/>
                <w:sz w:val="14"/>
              </w:rPr>
              <w:t>Costi operati incentivanti fissi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FE1" w:rsidRDefault="00186FE1" w:rsidP="00C765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0,00 €   </w:t>
            </w:r>
          </w:p>
        </w:tc>
      </w:tr>
      <w:tr w:rsidR="003659D9" w:rsidTr="00C765C2">
        <w:trPr>
          <w:trHeight w:val="307"/>
        </w:trPr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>AR</w:t>
            </w:r>
            <w:r>
              <w:rPr>
                <w:rFonts w:ascii="Arial Narrow" w:eastAsiaTheme="minorEastAsia" w:hAnsi="Arial Narrow"/>
                <w:b/>
                <w:sz w:val="18"/>
              </w:rPr>
              <w:br/>
            </w:r>
            <w:r w:rsidRPr="00946E3A">
              <w:rPr>
                <w:rFonts w:ascii="Arial Narrow" w:eastAsiaTheme="minorEastAsia" w:hAnsi="Arial Narrow"/>
                <w:bCs/>
                <w:sz w:val="18"/>
              </w:rPr>
              <w:t>Proventi e ricavi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33C" w:rsidRDefault="003659D9" w:rsidP="00251C04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 w:rsidRPr="007F51B3">
              <w:rPr>
                <w:rFonts w:ascii="Arial Narrow" w:eastAsiaTheme="minorEastAsia" w:hAnsi="Arial Narrow"/>
                <w:b/>
                <w:sz w:val="18"/>
              </w:rPr>
              <w:t>AR</w:t>
            </w:r>
            <w:r>
              <w:rPr>
                <w:rFonts w:ascii="Arial Narrow" w:eastAsiaTheme="minorEastAsia" w:hAnsi="Arial Narrow"/>
                <w:b/>
                <w:sz w:val="18"/>
              </w:rPr>
              <w:t xml:space="preserve"> </w:t>
            </w:r>
          </w:p>
          <w:p w:rsidR="003659D9" w:rsidRPr="007F51B3" w:rsidRDefault="003659D9" w:rsidP="00251C04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 w:rsidRPr="007F51B3">
              <w:rPr>
                <w:rFonts w:ascii="Arial Narrow" w:eastAsiaTheme="minorEastAsia" w:hAnsi="Arial Narrow"/>
                <w:bCs/>
                <w:sz w:val="14"/>
                <w:szCs w:val="14"/>
              </w:rPr>
              <w:t xml:space="preserve">Proventi della vendita di materiale ed energia derivante da rifiuti 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59D9" w:rsidRDefault="007F7B75" w:rsidP="00C765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0,00 €   </w:t>
            </w:r>
          </w:p>
        </w:tc>
      </w:tr>
      <w:tr w:rsidR="003659D9" w:rsidTr="00C765C2">
        <w:trPr>
          <w:trHeight w:val="307"/>
        </w:trPr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33C" w:rsidRDefault="003659D9" w:rsidP="003659D9">
            <w:pPr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  <w:vertAlign w:val="subscript"/>
              </w:rPr>
            </w:pPr>
            <w:r w:rsidRPr="007F51B3"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  <w:t>AR</w:t>
            </w:r>
            <w:r w:rsidRPr="007F51B3"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  <w:vertAlign w:val="subscript"/>
              </w:rPr>
              <w:t>CONAI</w:t>
            </w:r>
            <w:r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3659D9" w:rsidRPr="003659D9" w:rsidRDefault="003659D9" w:rsidP="003659D9">
            <w:pPr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  <w:vertAlign w:val="subscript"/>
              </w:rPr>
            </w:pPr>
            <w:r w:rsidRPr="007F51B3">
              <w:rPr>
                <w:rFonts w:ascii="Arial Narrow" w:eastAsiaTheme="minorEastAsia" w:hAnsi="Arial Narrow" w:cs="Arial"/>
                <w:color w:val="000000"/>
                <w:sz w:val="14"/>
                <w:szCs w:val="14"/>
              </w:rPr>
              <w:t xml:space="preserve">Ricavi derivanti dai corrispettivi riconosciuti dal CONAI  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59D9" w:rsidRDefault="007F7B75" w:rsidP="00C765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0,00 €   </w:t>
            </w:r>
          </w:p>
        </w:tc>
      </w:tr>
      <w:tr w:rsidR="003659D9" w:rsidRPr="003659D9" w:rsidTr="005E66D7">
        <w:trPr>
          <w:trHeight w:val="307"/>
        </w:trPr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9D9" w:rsidRPr="003659D9" w:rsidRDefault="003659D9" w:rsidP="003659D9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  <w:szCs w:val="18"/>
                <w:lang w:val="en-US"/>
              </w:rPr>
            </w:pPr>
            <w:r w:rsidRPr="003659D9">
              <w:rPr>
                <w:rFonts w:ascii="Arial Narrow" w:eastAsiaTheme="minorEastAsia" w:hAnsi="Arial Narrow"/>
                <w:bCs/>
                <w:sz w:val="14"/>
                <w:szCs w:val="14"/>
                <w:lang w:val="en-US"/>
              </w:rPr>
              <w:t>fattore sharing</w:t>
            </w:r>
            <w:r w:rsidRPr="003659D9">
              <w:rPr>
                <w:rFonts w:ascii="Arial Narrow" w:eastAsiaTheme="minorEastAsia" w:hAnsi="Arial Narrow"/>
                <w:b/>
                <w:sz w:val="18"/>
                <w:szCs w:val="18"/>
                <w:lang w:val="en-US"/>
              </w:rPr>
              <w:t xml:space="preserve"> b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7F7B75" w:rsidRDefault="007F7B75" w:rsidP="007F7B7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  <w:szCs w:val="18"/>
                <w:lang w:val="en-US"/>
              </w:rPr>
            </w:pPr>
            <w:r w:rsidRPr="007F7B75">
              <w:rPr>
                <w:rFonts w:ascii="Arial Narrow" w:eastAsiaTheme="minorEastAsia" w:hAnsi="Arial Narrow" w:cs="Arial"/>
                <w:b/>
                <w:sz w:val="18"/>
                <w:szCs w:val="18"/>
              </w:rPr>
              <w:t xml:space="preserve">      0,00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3659D9" w:rsidRDefault="003659D9" w:rsidP="003659D9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  <w:szCs w:val="18"/>
                <w:lang w:val="en-US"/>
              </w:rPr>
            </w:pPr>
            <w:r w:rsidRPr="003659D9">
              <w:rPr>
                <w:rFonts w:ascii="Arial Narrow" w:eastAsiaTheme="minorEastAsia" w:hAnsi="Arial Narrow"/>
                <w:bCs/>
                <w:sz w:val="14"/>
                <w:szCs w:val="14"/>
                <w:lang w:val="en-US"/>
              </w:rPr>
              <w:t>fattore sharing</w:t>
            </w:r>
            <w:r w:rsidRPr="003659D9">
              <w:rPr>
                <w:rFonts w:ascii="Arial Narrow" w:eastAsiaTheme="minorEastAsia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3659D9">
              <w:rPr>
                <w:rFonts w:ascii="Arial Narrow" w:eastAsiaTheme="minorEastAsia" w:hAnsi="Arial Narrow"/>
                <w:b/>
                <w:bCs/>
                <w:color w:val="000000"/>
                <w:sz w:val="18"/>
                <w:szCs w:val="18"/>
              </w:rPr>
              <w:t>ω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3659D9" w:rsidRDefault="007F7B75" w:rsidP="007F7B75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  <w:szCs w:val="18"/>
                <w:lang w:val="en-US"/>
              </w:rPr>
            </w:pPr>
            <w:r w:rsidRPr="007F7B75">
              <w:rPr>
                <w:rFonts w:ascii="Arial Narrow" w:eastAsiaTheme="minorEastAsia" w:hAnsi="Arial Narrow" w:cs="Arial"/>
                <w:b/>
                <w:sz w:val="18"/>
                <w:szCs w:val="18"/>
              </w:rPr>
              <w:t xml:space="preserve">      0,00</w:t>
            </w:r>
          </w:p>
        </w:tc>
      </w:tr>
      <w:tr w:rsidR="003659D9" w:rsidTr="00C765C2">
        <w:trPr>
          <w:trHeight w:val="307"/>
        </w:trPr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9D9" w:rsidRPr="003659D9" w:rsidRDefault="003659D9" w:rsidP="003659D9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  <w:lang w:val="en-US"/>
              </w:rPr>
            </w:pP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33C" w:rsidRDefault="003659D9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 w:rsidRPr="007F51B3">
              <w:rPr>
                <w:rFonts w:ascii="Arial Narrow" w:eastAsiaTheme="minorEastAsia" w:hAnsi="Arial Narrow"/>
                <w:b/>
                <w:sz w:val="18"/>
              </w:rPr>
              <w:t>b(AR)</w:t>
            </w:r>
            <w:r>
              <w:rPr>
                <w:rFonts w:ascii="Arial Narrow" w:eastAsiaTheme="minorEastAsia" w:hAnsi="Arial Narrow"/>
                <w:b/>
                <w:sz w:val="18"/>
              </w:rPr>
              <w:t xml:space="preserve"> </w:t>
            </w:r>
          </w:p>
          <w:p w:rsidR="003659D9" w:rsidRDefault="003659D9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 w:rsidRPr="007F51B3">
              <w:rPr>
                <w:rFonts w:ascii="Arial Narrow" w:eastAsiaTheme="minorEastAsia" w:hAnsi="Arial Narrow"/>
                <w:bCs/>
                <w:sz w:val="14"/>
                <w:szCs w:val="14"/>
              </w:rPr>
              <w:t xml:space="preserve">Proventi della vendita di materiale ed energia derivante da rifiuti </w:t>
            </w:r>
            <w:r w:rsidRPr="00251C04">
              <w:rPr>
                <w:rFonts w:ascii="Arial Narrow" w:eastAsiaTheme="minorEastAsia" w:hAnsi="Arial Narrow"/>
                <w:b/>
                <w:sz w:val="14"/>
                <w:szCs w:val="14"/>
              </w:rPr>
              <w:t>dopo sharing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59D9" w:rsidRDefault="003659D9" w:rsidP="00C765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0,00 €   </w:t>
            </w:r>
          </w:p>
        </w:tc>
      </w:tr>
      <w:tr w:rsidR="003659D9" w:rsidTr="00C765C2">
        <w:trPr>
          <w:trHeight w:val="307"/>
        </w:trPr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9D9" w:rsidRDefault="003659D9" w:rsidP="00C765C2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33C" w:rsidRDefault="003659D9" w:rsidP="00C765C2">
            <w:pPr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  <w:vertAlign w:val="subscript"/>
              </w:rPr>
            </w:pPr>
            <w:r w:rsidRPr="007F51B3"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  <w:t>b(1+</w:t>
            </w:r>
            <w:r w:rsidRPr="007F51B3">
              <w:rPr>
                <w:rFonts w:ascii="Arial Narrow" w:eastAsiaTheme="minorEastAsia" w:hAnsi="Arial Narrow"/>
                <w:b/>
                <w:bCs/>
                <w:color w:val="000000"/>
                <w:sz w:val="18"/>
                <w:szCs w:val="18"/>
              </w:rPr>
              <w:t>ω</w:t>
            </w:r>
            <w:r w:rsidRPr="007F51B3"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  <w:t>)AR</w:t>
            </w:r>
            <w:r w:rsidRPr="007F51B3"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  <w:vertAlign w:val="subscript"/>
              </w:rPr>
              <w:t>CONAI</w:t>
            </w:r>
            <w:r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3659D9" w:rsidRPr="003659D9" w:rsidRDefault="003659D9" w:rsidP="00C765C2">
            <w:pPr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  <w:vertAlign w:val="subscript"/>
              </w:rPr>
            </w:pPr>
            <w:r w:rsidRPr="007F51B3">
              <w:rPr>
                <w:rFonts w:ascii="Arial Narrow" w:eastAsiaTheme="minorEastAsia" w:hAnsi="Arial Narrow" w:cs="Arial"/>
                <w:color w:val="000000"/>
                <w:sz w:val="14"/>
                <w:szCs w:val="14"/>
              </w:rPr>
              <w:t xml:space="preserve">Ricavi derivanti dai corrispettivi riconosciuti dal CONAI </w:t>
            </w:r>
            <w:r w:rsidRPr="00251C04">
              <w:rPr>
                <w:rFonts w:ascii="Arial Narrow" w:eastAsiaTheme="minorEastAsia" w:hAnsi="Arial Narrow" w:cs="Arial"/>
                <w:b/>
                <w:bCs/>
                <w:color w:val="000000"/>
                <w:sz w:val="14"/>
                <w:szCs w:val="14"/>
              </w:rPr>
              <w:t>dopo sharing</w:t>
            </w:r>
            <w:r w:rsidRPr="007F51B3">
              <w:rPr>
                <w:rFonts w:ascii="Arial Narrow" w:eastAsiaTheme="minorEastAsia" w:hAnsi="Arial Narrow" w:cs="Arial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59D9" w:rsidRDefault="003659D9" w:rsidP="00C765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25.998,00 €  </w:t>
            </w:r>
          </w:p>
        </w:tc>
      </w:tr>
      <w:tr w:rsidR="003659D9" w:rsidTr="003659D9">
        <w:trPr>
          <w:trHeight w:val="309"/>
        </w:trPr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>RC</w:t>
            </w:r>
          </w:p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 w:rsidRPr="00946E3A">
              <w:rPr>
                <w:rFonts w:ascii="Arial Narrow" w:eastAsiaTheme="minorEastAsia" w:hAnsi="Arial Narrow"/>
                <w:bCs/>
                <w:sz w:val="18"/>
              </w:rPr>
              <w:t>Conguagli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33C" w:rsidRDefault="003659D9" w:rsidP="003659D9">
            <w:pPr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</w:pPr>
            <w:r w:rsidRPr="007F51B3"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  <w:t>RCtv</w:t>
            </w:r>
            <w:r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3659D9" w:rsidRPr="003659D9" w:rsidRDefault="003659D9" w:rsidP="003659D9">
            <w:pPr>
              <w:rPr>
                <w:rFonts w:ascii="Arial Narrow" w:eastAsiaTheme="minorEastAsia" w:hAnsi="Arial Narrow" w:cs="Arial"/>
                <w:color w:val="000000"/>
                <w:sz w:val="18"/>
                <w:szCs w:val="18"/>
              </w:rPr>
            </w:pPr>
            <w:r w:rsidRPr="007F51B3">
              <w:rPr>
                <w:rFonts w:ascii="Arial Narrow" w:eastAsiaTheme="minorEastAsia" w:hAnsi="Arial Narrow" w:cs="Arial"/>
                <w:color w:val="000000"/>
                <w:sz w:val="14"/>
                <w:szCs w:val="14"/>
              </w:rPr>
              <w:t>Componente a conguaglio relativa ai costi variabili</w:t>
            </w:r>
            <w:r>
              <w:rPr>
                <w:rFonts w:ascii="Arial Narrow" w:eastAsiaTheme="minorEastAsia" w:hAnsi="Arial Narrow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59D9" w:rsidRDefault="007F7B75" w:rsidP="003659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0,00 €   </w:t>
            </w:r>
          </w:p>
        </w:tc>
      </w:tr>
      <w:tr w:rsidR="003659D9" w:rsidTr="005E66D7">
        <w:trPr>
          <w:trHeight w:val="357"/>
        </w:trPr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33C" w:rsidRDefault="003659D9" w:rsidP="003659D9">
            <w:pPr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</w:pPr>
            <w:r w:rsidRPr="007F51B3"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  <w:t>RC</w:t>
            </w:r>
            <w:r w:rsidR="005E66D7"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  <w:t>tf</w:t>
            </w:r>
            <w:r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3659D9" w:rsidRPr="003659D9" w:rsidRDefault="003659D9" w:rsidP="003659D9">
            <w:pPr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</w:pPr>
            <w:r w:rsidRPr="007F51B3">
              <w:rPr>
                <w:rFonts w:ascii="Arial Narrow" w:eastAsiaTheme="minorEastAsia" w:hAnsi="Arial Narrow" w:cs="Arial"/>
                <w:color w:val="000000"/>
                <w:sz w:val="14"/>
                <w:szCs w:val="14"/>
              </w:rPr>
              <w:t>Componente a conguaglio relativa ai costi fissi</w:t>
            </w:r>
            <w:r>
              <w:rPr>
                <w:rFonts w:ascii="Arial Narrow" w:eastAsiaTheme="minorEastAsia" w:hAnsi="Arial Narrow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59D9" w:rsidRDefault="007F7B75" w:rsidP="003774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0,00 €  </w:t>
            </w:r>
          </w:p>
        </w:tc>
      </w:tr>
      <w:tr w:rsidR="003659D9" w:rsidTr="005E66D7">
        <w:trPr>
          <w:trHeight w:val="363"/>
        </w:trPr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9D9" w:rsidRDefault="005E66D7" w:rsidP="003659D9">
            <w:pPr>
              <w:widowControl w:val="0"/>
              <w:tabs>
                <w:tab w:val="left" w:pos="550"/>
              </w:tabs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 w:rsidRPr="005E66D7">
              <w:rPr>
                <w:rFonts w:ascii="Arial Narrow" w:eastAsiaTheme="minorEastAsia" w:hAnsi="Arial Narrow"/>
                <w:bCs/>
                <w:sz w:val="14"/>
                <w:szCs w:val="14"/>
                <w:lang w:val="en-US"/>
              </w:rPr>
              <w:t>coefficiente gradualità</w:t>
            </w:r>
            <w:r w:rsidRPr="003659D9">
              <w:rPr>
                <w:rFonts w:ascii="Arial Narrow" w:eastAsiaTheme="minorEastAsia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7F51B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ɣ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Default="007F7B75" w:rsidP="007F7B75">
            <w:pPr>
              <w:widowControl w:val="0"/>
              <w:tabs>
                <w:tab w:val="left" w:pos="550"/>
              </w:tabs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 w:rsidRPr="007F7B75">
              <w:rPr>
                <w:rFonts w:ascii="Arial Narrow" w:eastAsiaTheme="minorEastAsia" w:hAnsi="Arial Narrow" w:cs="Arial"/>
                <w:b/>
                <w:sz w:val="18"/>
                <w:szCs w:val="18"/>
              </w:rPr>
              <w:t xml:space="preserve">      0,00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Default="005E66D7" w:rsidP="003659D9">
            <w:pPr>
              <w:widowControl w:val="0"/>
              <w:tabs>
                <w:tab w:val="left" w:pos="550"/>
              </w:tabs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 w:rsidRPr="005E66D7">
              <w:rPr>
                <w:rFonts w:ascii="Arial Narrow" w:eastAsiaTheme="minorEastAsia" w:hAnsi="Arial Narrow"/>
                <w:bCs/>
                <w:sz w:val="14"/>
                <w:szCs w:val="14"/>
              </w:rPr>
              <w:t>rateizzazione</w:t>
            </w:r>
            <w:r>
              <w:rPr>
                <w:rFonts w:ascii="Arial Narrow" w:eastAsiaTheme="minorEastAsia" w:hAnsi="Arial Narrow"/>
                <w:b/>
                <w:sz w:val="18"/>
              </w:rPr>
              <w:t xml:space="preserve"> r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Default="007F7B75" w:rsidP="007F7B75">
            <w:pPr>
              <w:widowControl w:val="0"/>
              <w:tabs>
                <w:tab w:val="left" w:pos="550"/>
              </w:tabs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 w:rsidRPr="007F7B75">
              <w:rPr>
                <w:rFonts w:ascii="Arial Narrow" w:eastAsiaTheme="minorEastAsia" w:hAnsi="Arial Narrow" w:cs="Arial"/>
                <w:b/>
                <w:sz w:val="18"/>
                <w:szCs w:val="18"/>
              </w:rPr>
              <w:t xml:space="preserve">   0</w:t>
            </w:r>
          </w:p>
        </w:tc>
      </w:tr>
      <w:tr w:rsidR="003659D9" w:rsidTr="003659D9">
        <w:trPr>
          <w:trHeight w:val="359"/>
        </w:trPr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9D9" w:rsidRPr="00946E3A" w:rsidRDefault="003659D9" w:rsidP="003659D9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Cs/>
                <w:sz w:val="18"/>
              </w:rPr>
            </w:pP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33C" w:rsidRDefault="003659D9" w:rsidP="003659D9">
            <w:pPr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</w:pPr>
            <w:r w:rsidRPr="007F51B3"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  <w:t>(1+</w:t>
            </w:r>
            <w:r w:rsidRPr="007F51B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ɣ</w:t>
            </w:r>
            <w:r w:rsidRPr="007F51B3"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  <w:t>)RCtv/r</w:t>
            </w:r>
          </w:p>
          <w:p w:rsidR="003659D9" w:rsidRPr="003659D9" w:rsidRDefault="003659D9" w:rsidP="003659D9">
            <w:pPr>
              <w:rPr>
                <w:rFonts w:ascii="Arial Narrow" w:eastAsiaTheme="minorEastAsia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51B3">
              <w:rPr>
                <w:rFonts w:ascii="Arial Narrow" w:eastAsiaTheme="minorEastAsia" w:hAnsi="Arial Narrow" w:cs="Arial"/>
                <w:color w:val="000000"/>
                <w:sz w:val="14"/>
                <w:szCs w:val="14"/>
              </w:rPr>
              <w:t>Componente a conguaglio relativa ai costi variabili</w:t>
            </w:r>
            <w:r>
              <w:rPr>
                <w:rFonts w:ascii="Arial Narrow" w:eastAsiaTheme="minorEastAsia" w:hAnsi="Arial Narrow" w:cs="Arial"/>
                <w:color w:val="000000"/>
                <w:sz w:val="14"/>
                <w:szCs w:val="14"/>
              </w:rPr>
              <w:t xml:space="preserve"> </w:t>
            </w:r>
            <w:r w:rsidRPr="00251C04">
              <w:rPr>
                <w:rFonts w:ascii="Arial Narrow" w:eastAsiaTheme="minorEastAsia" w:hAnsi="Arial Narrow"/>
                <w:b/>
                <w:sz w:val="14"/>
                <w:szCs w:val="14"/>
              </w:rPr>
              <w:t>dopo sharing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-71.038,00 €   </w:t>
            </w:r>
          </w:p>
        </w:tc>
      </w:tr>
      <w:tr w:rsidR="003659D9" w:rsidTr="00C765C2">
        <w:trPr>
          <w:trHeight w:val="307"/>
        </w:trPr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33C" w:rsidRDefault="003659D9" w:rsidP="003659D9">
            <w:pPr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</w:pPr>
            <w:r w:rsidRPr="007F51B3"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  <w:t>(1+</w:t>
            </w:r>
            <w:r w:rsidRPr="007F51B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ɣ</w:t>
            </w:r>
            <w:r w:rsidRPr="007F51B3"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  <w:t>)RC</w:t>
            </w:r>
            <w:r w:rsidR="005E66D7"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  <w:t>tf</w:t>
            </w:r>
            <w:r w:rsidRPr="007F51B3"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  <w:t>/r</w:t>
            </w:r>
            <w:r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3659D9" w:rsidRPr="003659D9" w:rsidRDefault="003659D9" w:rsidP="003659D9">
            <w:pPr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</w:pPr>
            <w:r w:rsidRPr="007F51B3">
              <w:rPr>
                <w:rFonts w:ascii="Arial Narrow" w:eastAsiaTheme="minorEastAsia" w:hAnsi="Arial Narrow" w:cs="Arial"/>
                <w:color w:val="000000"/>
                <w:sz w:val="14"/>
                <w:szCs w:val="14"/>
              </w:rPr>
              <w:t>Componente a conguaglio relativa ai costi fissi</w:t>
            </w:r>
            <w:r>
              <w:rPr>
                <w:rFonts w:ascii="Arial Narrow" w:eastAsiaTheme="minorEastAsia" w:hAnsi="Arial Narrow" w:cs="Arial"/>
                <w:color w:val="000000"/>
                <w:sz w:val="14"/>
                <w:szCs w:val="14"/>
              </w:rPr>
              <w:t xml:space="preserve"> </w:t>
            </w:r>
            <w:r w:rsidRPr="00251C04">
              <w:rPr>
                <w:rFonts w:ascii="Arial Narrow" w:eastAsiaTheme="minorEastAsia" w:hAnsi="Arial Narrow"/>
                <w:b/>
                <w:sz w:val="14"/>
                <w:szCs w:val="14"/>
              </w:rPr>
              <w:t>dopo sharing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54.128,00 €   </w:t>
            </w:r>
          </w:p>
        </w:tc>
      </w:tr>
      <w:tr w:rsidR="003659D9" w:rsidTr="005E66D7">
        <w:trPr>
          <w:trHeight w:val="409"/>
        </w:trPr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>Oneri relativi all’IVA e altre imposte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59D9" w:rsidRPr="004B1C4C" w:rsidRDefault="003659D9" w:rsidP="003659D9">
            <w:pPr>
              <w:rPr>
                <w:rFonts w:ascii="Arial Narrow" w:eastAsiaTheme="minorEastAsia" w:hAnsi="Arial Narrow" w:cs="Arial"/>
                <w:bCs/>
                <w:color w:val="000000"/>
                <w:sz w:val="18"/>
                <w:szCs w:val="18"/>
              </w:rPr>
            </w:pPr>
            <w:r w:rsidRPr="004B1C4C">
              <w:rPr>
                <w:rFonts w:ascii="Arial Narrow" w:eastAsiaTheme="minorEastAsia" w:hAnsi="Arial Narrow" w:cs="Arial"/>
                <w:bCs/>
                <w:color w:val="000000"/>
                <w:sz w:val="18"/>
                <w:szCs w:val="18"/>
              </w:rPr>
              <w:t>Oneri variabili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>35.168,00 €</w:t>
            </w:r>
          </w:p>
        </w:tc>
      </w:tr>
      <w:tr w:rsidR="003659D9" w:rsidTr="005E66D7">
        <w:trPr>
          <w:trHeight w:val="359"/>
        </w:trPr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59D9" w:rsidRPr="004B1C4C" w:rsidRDefault="003659D9" w:rsidP="003659D9">
            <w:pPr>
              <w:rPr>
                <w:rFonts w:ascii="Arial Narrow" w:eastAsiaTheme="minorEastAsia" w:hAnsi="Arial Narrow" w:cs="Arial"/>
                <w:bCs/>
                <w:color w:val="000000"/>
                <w:sz w:val="18"/>
                <w:szCs w:val="18"/>
              </w:rPr>
            </w:pPr>
            <w:r w:rsidRPr="004B1C4C">
              <w:rPr>
                <w:rFonts w:ascii="Arial Narrow" w:eastAsiaTheme="minorEastAsia" w:hAnsi="Arial Narrow" w:cs="Arial"/>
                <w:bCs/>
                <w:color w:val="000000"/>
                <w:sz w:val="18"/>
                <w:szCs w:val="18"/>
              </w:rPr>
              <w:t>Oneri fissi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>0,00 €</w:t>
            </w:r>
          </w:p>
        </w:tc>
      </w:tr>
      <w:tr w:rsidR="003659D9" w:rsidTr="00C765C2">
        <w:trPr>
          <w:trHeight w:val="426"/>
        </w:trPr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 w:rsidRPr="00D5181D">
              <w:rPr>
                <w:rFonts w:ascii="Arial Narrow" w:eastAsiaTheme="minorEastAsia" w:hAnsi="Arial Narrow"/>
                <w:b/>
                <w:sz w:val="16"/>
                <w:szCs w:val="16"/>
              </w:rPr>
              <w:t>Voci libere per costi fissi: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sz w:val="14"/>
                <w:szCs w:val="14"/>
              </w:rPr>
              <w:t>Voce libera 1 €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4"/>
                <w:szCs w:val="14"/>
              </w:rPr>
              <w:t>0,00 €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sz w:val="14"/>
                <w:szCs w:val="14"/>
              </w:rPr>
              <w:t>Voce libera 2 €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4"/>
                <w:szCs w:val="14"/>
              </w:rPr>
              <w:t>0,00 €</w:t>
            </w:r>
          </w:p>
        </w:tc>
      </w:tr>
      <w:tr w:rsidR="003659D9" w:rsidTr="00C765C2">
        <w:trPr>
          <w:trHeight w:val="219"/>
        </w:trPr>
        <w:tc>
          <w:tcPr>
            <w:tcW w:w="20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sz w:val="14"/>
                <w:szCs w:val="14"/>
              </w:rPr>
              <w:t>Voce libera 3 €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3A7C7F" w:rsidRDefault="003659D9" w:rsidP="003659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4"/>
                <w:szCs w:val="14"/>
              </w:rPr>
            </w:pPr>
            <w:r>
              <w:rPr>
                <w:rFonts w:ascii="Arial Narrow" w:eastAsiaTheme="minorEastAsia" w:hAnsi="Arial Narrow"/>
                <w:b/>
                <w:sz w:val="14"/>
                <w:szCs w:val="14"/>
              </w:rPr>
              <w:t>0,00 €</w:t>
            </w:r>
          </w:p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</w:p>
        </w:tc>
      </w:tr>
      <w:tr w:rsidR="003659D9" w:rsidTr="00C765C2">
        <w:trPr>
          <w:trHeight w:val="355"/>
        </w:trPr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6"/>
                <w:szCs w:val="16"/>
              </w:rPr>
              <w:t>Voci libere per costi variabili: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sz w:val="14"/>
                <w:szCs w:val="14"/>
              </w:rPr>
              <w:t>Voce libera 4 €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4"/>
                <w:szCs w:val="14"/>
              </w:rPr>
              <w:t>0,00 €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sz w:val="14"/>
                <w:szCs w:val="14"/>
              </w:rPr>
              <w:t>Voce libera 5 €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4"/>
                <w:szCs w:val="14"/>
              </w:rPr>
              <w:t>0,00 €</w:t>
            </w:r>
          </w:p>
        </w:tc>
      </w:tr>
      <w:tr w:rsidR="003659D9" w:rsidTr="00C765C2">
        <w:trPr>
          <w:trHeight w:val="341"/>
        </w:trPr>
        <w:tc>
          <w:tcPr>
            <w:tcW w:w="20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sz w:val="14"/>
                <w:szCs w:val="14"/>
              </w:rPr>
              <w:t>Voce libera 6 €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3A7C7F" w:rsidRDefault="003659D9" w:rsidP="003659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4"/>
                <w:szCs w:val="14"/>
              </w:rPr>
            </w:pPr>
            <w:r>
              <w:rPr>
                <w:rFonts w:ascii="Arial Narrow" w:eastAsiaTheme="minorEastAsia" w:hAnsi="Arial Narrow"/>
                <w:b/>
                <w:sz w:val="14"/>
                <w:szCs w:val="14"/>
              </w:rPr>
              <w:t>0,00 €</w:t>
            </w:r>
          </w:p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Default="003659D9" w:rsidP="003659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</w:p>
        </w:tc>
      </w:tr>
      <w:tr w:rsidR="005E66D7" w:rsidTr="004E29CA">
        <w:trPr>
          <w:trHeight w:val="307"/>
        </w:trPr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E66D7" w:rsidRDefault="005E66D7" w:rsidP="005E66D7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>Detrazioni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33C" w:rsidRDefault="005E66D7" w:rsidP="005E66D7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Df </w:t>
            </w:r>
          </w:p>
          <w:p w:rsidR="005E66D7" w:rsidRPr="007F51B3" w:rsidRDefault="005E66D7" w:rsidP="005E66D7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 w:rsidRPr="005E66D7">
              <w:rPr>
                <w:rFonts w:ascii="Arial Narrow" w:eastAsiaTheme="minorEastAsia" w:hAnsi="Arial Narrow"/>
                <w:bCs/>
                <w:sz w:val="14"/>
                <w:szCs w:val="14"/>
              </w:rPr>
              <w:t>detrazioni di cui al comma 1.4 delibera n.2/RIF/2020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66D7" w:rsidRDefault="007F7B75" w:rsidP="005E66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0,00 €   </w:t>
            </w:r>
          </w:p>
        </w:tc>
      </w:tr>
      <w:tr w:rsidR="005E66D7" w:rsidTr="002B5030">
        <w:trPr>
          <w:trHeight w:val="307"/>
        </w:trPr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E66D7" w:rsidRDefault="005E66D7" w:rsidP="005E66D7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>Limiti</w:t>
            </w:r>
          </w:p>
          <w:p w:rsidR="005E66D7" w:rsidRDefault="005E66D7" w:rsidP="005E66D7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>di</w:t>
            </w:r>
          </w:p>
          <w:p w:rsidR="005E66D7" w:rsidRDefault="005E66D7" w:rsidP="005E66D7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>crescita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33C" w:rsidRDefault="005E66D7" w:rsidP="005E66D7">
            <w:pPr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  <w:t>p</w:t>
            </w:r>
            <w:r w:rsidRPr="007F51B3"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5E66D7" w:rsidRPr="005E66D7" w:rsidRDefault="005E66D7" w:rsidP="005E66D7">
            <w:pPr>
              <w:rPr>
                <w:rFonts w:ascii="Arial Narrow" w:eastAsiaTheme="minorEastAsia" w:hAnsi="Arial Narrow" w:cs="Arial"/>
                <w:b/>
                <w:bCs/>
                <w:color w:val="000000"/>
                <w:sz w:val="18"/>
                <w:szCs w:val="18"/>
              </w:rPr>
            </w:pPr>
            <w:r w:rsidRPr="007F51B3">
              <w:rPr>
                <w:rFonts w:ascii="Arial Narrow" w:eastAsiaTheme="minorEastAsia" w:hAnsi="Arial Narrow" w:cs="Arial"/>
                <w:color w:val="000000"/>
                <w:sz w:val="14"/>
                <w:szCs w:val="14"/>
              </w:rPr>
              <w:t>Parametro per la determinazione del limite alla crescita delle tariffe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66D7" w:rsidRDefault="005E66D7" w:rsidP="005E66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                 0,00%   </w:t>
            </w:r>
          </w:p>
        </w:tc>
      </w:tr>
      <w:tr w:rsidR="005E66D7" w:rsidTr="003A51D3">
        <w:trPr>
          <w:trHeight w:val="307"/>
        </w:trPr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E66D7" w:rsidRDefault="005E66D7" w:rsidP="005E66D7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33C" w:rsidRDefault="005E66D7" w:rsidP="005E66D7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 w:rsidRPr="007F51B3">
              <w:rPr>
                <w:rFonts w:ascii="Arial Narrow" w:eastAsiaTheme="minorEastAsia" w:hAnsi="Arial Narrow"/>
                <w:b/>
                <w:sz w:val="18"/>
              </w:rPr>
              <w:t>TVa-1</w:t>
            </w:r>
            <w:r>
              <w:rPr>
                <w:rFonts w:ascii="Arial Narrow" w:eastAsiaTheme="minorEastAsia" w:hAnsi="Arial Narrow"/>
                <w:b/>
                <w:sz w:val="18"/>
              </w:rPr>
              <w:t xml:space="preserve"> </w:t>
            </w:r>
          </w:p>
          <w:p w:rsidR="005E66D7" w:rsidRPr="005E66D7" w:rsidRDefault="005E66D7" w:rsidP="005E66D7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b/>
                <w:sz w:val="18"/>
              </w:rPr>
            </w:pPr>
            <w:r w:rsidRPr="007F51B3">
              <w:rPr>
                <w:rFonts w:ascii="Arial Narrow" w:eastAsiaTheme="minorEastAsia" w:hAnsi="Arial Narrow"/>
                <w:bCs/>
                <w:sz w:val="14"/>
                <w:szCs w:val="14"/>
              </w:rPr>
              <w:t>Costi totali anno precedente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66D7" w:rsidRDefault="005E66D7" w:rsidP="005E66D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18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0,00 €   </w:t>
            </w:r>
          </w:p>
        </w:tc>
      </w:tr>
      <w:tr w:rsidR="003A51D3" w:rsidTr="003A51D3"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1D3" w:rsidRPr="00AF1ECF" w:rsidRDefault="003A51D3" w:rsidP="00B40F2D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</w:rPr>
            </w:pPr>
            <w:r w:rsidRPr="00AF1ECF">
              <w:rPr>
                <w:rFonts w:ascii="Arial" w:eastAsiaTheme="minorEastAsia" w:hAnsi="Arial"/>
                <w:b/>
                <w:sz w:val="18"/>
              </w:rPr>
              <w:t>Costi fissi effettivi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1D3" w:rsidRDefault="00AF1ECF" w:rsidP="003E1A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20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177.069,00 €   </w:t>
            </w:r>
          </w:p>
        </w:tc>
      </w:tr>
      <w:tr w:rsidR="003A51D3" w:rsidTr="003A51D3"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1D3" w:rsidRPr="00AF1ECF" w:rsidRDefault="003A51D3" w:rsidP="00F8548A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i/>
                <w:sz w:val="16"/>
                <w:szCs w:val="16"/>
              </w:rPr>
            </w:pPr>
            <w:r w:rsidRPr="00AF1ECF">
              <w:rPr>
                <w:rFonts w:ascii="Arial" w:eastAsiaTheme="minorEastAsia" w:hAnsi="Arial"/>
                <w:b/>
                <w:sz w:val="18"/>
              </w:rPr>
              <w:t xml:space="preserve">Riclassificazione Arera per vincolo su costi </w:t>
            </w:r>
            <w:r w:rsidR="00F8548A">
              <w:rPr>
                <w:rFonts w:ascii="Arial" w:eastAsiaTheme="minorEastAsia" w:hAnsi="Arial"/>
                <w:b/>
                <w:sz w:val="18"/>
              </w:rPr>
              <w:t>variabili</w:t>
            </w:r>
            <w:r w:rsidRPr="00AF1ECF">
              <w:rPr>
                <w:rFonts w:ascii="Arial" w:eastAsiaTheme="minorEastAsia" w:hAnsi="Arial"/>
                <w:b/>
                <w:sz w:val="18"/>
              </w:rPr>
              <w:t xml:space="preserve"> anno precedente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1D3" w:rsidRDefault="00AF1ECF" w:rsidP="003E1A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 w:cs="Arial"/>
                <w:b/>
                <w:sz w:val="20"/>
                <w:szCs w:val="20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-44.587,27 €   </w:t>
            </w:r>
          </w:p>
        </w:tc>
      </w:tr>
      <w:tr w:rsidR="003A51D3" w:rsidTr="003A51D3"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1D3" w:rsidRDefault="003A51D3" w:rsidP="003A51D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/>
                <w:b/>
                <w:sz w:val="18"/>
              </w:rPr>
            </w:pPr>
            <w:r>
              <w:rPr>
                <w:rFonts w:ascii="Arial" w:eastAsiaTheme="minorEastAsia" w:hAnsi="Arial"/>
                <w:b/>
                <w:sz w:val="18"/>
              </w:rPr>
              <w:t>TF - Totale costi fissi</w:t>
            </w:r>
          </w:p>
        </w:tc>
        <w:tc>
          <w:tcPr>
            <w:tcW w:w="5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1D3" w:rsidRPr="00360474" w:rsidRDefault="003A51D3" w:rsidP="003A51D3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i/>
                <w:sz w:val="16"/>
                <w:szCs w:val="16"/>
              </w:rPr>
            </w:pPr>
            <w:r w:rsidRPr="00360474">
              <w:rPr>
                <w:rFonts w:ascii="Arial" w:eastAsiaTheme="minorEastAsia" w:hAnsi="Arial" w:cs="Arial"/>
                <w:i/>
                <w:sz w:val="16"/>
                <w:szCs w:val="16"/>
              </w:rPr>
              <w:t xml:space="preserve">ΣTF = </w:t>
            </w:r>
            <w:r w:rsidRPr="00360474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CSL+CARC+CGG+CCD+C</w:t>
            </w:r>
            <w:r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Oal</w:t>
            </w:r>
            <w:r w:rsidRPr="00360474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+Amm+Acc+R+COItf+(1+y)RCtf/r</w:t>
            </w:r>
            <w:r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-Df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1D3" w:rsidRDefault="008F1D7C" w:rsidP="003A51D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 w:cs="Arial"/>
                <w:b/>
                <w:sz w:val="20"/>
                <w:szCs w:val="20"/>
              </w:rPr>
            </w:pPr>
            <w:hyperlink r:id="rId7" w:history="1">
              <w:r w:rsidR="003A51D3">
                <w:rPr>
                  <w:rFonts w:ascii="Arial Narrow" w:eastAsiaTheme="minorEastAsia" w:hAnsi="Arial Narrow" w:cs="Arial"/>
                  <w:b/>
                  <w:sz w:val="20"/>
                  <w:szCs w:val="20"/>
                </w:rPr>
                <w:t>132.481,73 €</w:t>
              </w:r>
            </w:hyperlink>
          </w:p>
        </w:tc>
      </w:tr>
      <w:tr w:rsidR="003A51D3" w:rsidRPr="0076083C" w:rsidTr="003A51D3">
        <w:trPr>
          <w:trHeight w:val="22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1D3" w:rsidRPr="00AF1ECF" w:rsidRDefault="003A51D3" w:rsidP="003A51D3">
            <w:pPr>
              <w:autoSpaceDE w:val="0"/>
              <w:autoSpaceDN w:val="0"/>
              <w:adjustRightInd w:val="0"/>
              <w:rPr>
                <w:rFonts w:ascii="Courier" w:eastAsiaTheme="minorEastAsia" w:hAnsi="Courier" w:cs="Courier"/>
                <w:color w:val="FFFF00"/>
                <w:sz w:val="16"/>
                <w:szCs w:val="16"/>
              </w:rPr>
            </w:pPr>
            <w:r w:rsidRPr="00AF1ECF">
              <w:rPr>
                <w:rFonts w:ascii="Arial" w:eastAsiaTheme="minorEastAsia" w:hAnsi="Arial"/>
                <w:b/>
                <w:sz w:val="18"/>
              </w:rPr>
              <w:t>Costi variabili effettivi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1D3" w:rsidRPr="0076083C" w:rsidRDefault="00AF1ECF" w:rsidP="003E1A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20"/>
                <w:lang w:val="en-US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103.587,00 €   </w:t>
            </w:r>
          </w:p>
        </w:tc>
      </w:tr>
      <w:tr w:rsidR="003A51D3" w:rsidRPr="003A51D3" w:rsidTr="003A51D3">
        <w:trPr>
          <w:trHeight w:val="21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1D3" w:rsidRPr="00AF1ECF" w:rsidRDefault="003A51D3" w:rsidP="003E1A24">
            <w:pPr>
              <w:autoSpaceDE w:val="0"/>
              <w:autoSpaceDN w:val="0"/>
              <w:adjustRightInd w:val="0"/>
              <w:rPr>
                <w:rFonts w:ascii="Arial" w:eastAsiaTheme="minorEastAsia" w:hAnsi="Arial"/>
                <w:i/>
                <w:sz w:val="16"/>
                <w:szCs w:val="16"/>
              </w:rPr>
            </w:pPr>
            <w:r w:rsidRPr="00AF1ECF">
              <w:rPr>
                <w:rFonts w:ascii="Arial" w:eastAsiaTheme="minorEastAsia" w:hAnsi="Arial"/>
                <w:b/>
                <w:sz w:val="18"/>
              </w:rPr>
              <w:t xml:space="preserve">Riclassificazione Arera per vincolo su costi </w:t>
            </w:r>
            <w:r w:rsidR="003E1A24">
              <w:rPr>
                <w:rFonts w:ascii="Arial" w:eastAsiaTheme="minorEastAsia" w:hAnsi="Arial"/>
                <w:b/>
                <w:sz w:val="18"/>
              </w:rPr>
              <w:t>variabili</w:t>
            </w:r>
            <w:r w:rsidRPr="00AF1ECF">
              <w:rPr>
                <w:rFonts w:ascii="Arial" w:eastAsiaTheme="minorEastAsia" w:hAnsi="Arial"/>
                <w:b/>
                <w:sz w:val="18"/>
              </w:rPr>
              <w:t xml:space="preserve"> anno precedente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1D3" w:rsidRDefault="00AF1ECF" w:rsidP="003E1A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 w:cs="Arial"/>
                <w:b/>
                <w:sz w:val="20"/>
                <w:szCs w:val="20"/>
              </w:rPr>
            </w:pPr>
            <w:r>
              <w:rPr>
                <w:rFonts w:ascii="Arial Narrow" w:eastAsiaTheme="minorEastAsia" w:hAnsi="Arial Narrow"/>
                <w:b/>
                <w:sz w:val="18"/>
              </w:rPr>
              <w:t xml:space="preserve">44.587,27 €   </w:t>
            </w:r>
          </w:p>
        </w:tc>
      </w:tr>
      <w:tr w:rsidR="003A51D3" w:rsidRPr="0076083C" w:rsidTr="00C765C2">
        <w:trPr>
          <w:trHeight w:val="429"/>
        </w:trPr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1D3" w:rsidRDefault="003A51D3" w:rsidP="003A51D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/>
                <w:b/>
                <w:sz w:val="18"/>
              </w:rPr>
            </w:pPr>
            <w:r>
              <w:rPr>
                <w:rFonts w:ascii="Arial" w:eastAsiaTheme="minorEastAsia" w:hAnsi="Arial"/>
                <w:b/>
                <w:sz w:val="18"/>
              </w:rPr>
              <w:t>TV - Totale costi variabili</w:t>
            </w:r>
          </w:p>
        </w:tc>
        <w:tc>
          <w:tcPr>
            <w:tcW w:w="5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1D3" w:rsidRPr="00360474" w:rsidRDefault="003A51D3" w:rsidP="003A51D3">
            <w:pPr>
              <w:autoSpaceDE w:val="0"/>
              <w:autoSpaceDN w:val="0"/>
              <w:adjustRightInd w:val="0"/>
              <w:rPr>
                <w:rFonts w:ascii="Arial" w:eastAsiaTheme="minorEastAsia" w:hAnsi="Arial"/>
                <w:i/>
                <w:sz w:val="16"/>
                <w:szCs w:val="16"/>
              </w:rPr>
            </w:pPr>
            <w:r w:rsidRPr="00360474">
              <w:rPr>
                <w:rFonts w:ascii="Arial" w:eastAsiaTheme="minorEastAsia" w:hAnsi="Arial"/>
                <w:i/>
                <w:sz w:val="16"/>
                <w:szCs w:val="16"/>
              </w:rPr>
              <w:t xml:space="preserve">ΣTV = </w:t>
            </w:r>
            <w:r w:rsidRPr="00360474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CRT+CTS+CTR+CRD+COItv-b(AR)-b(1+w)ARConai+(1+y)RCtv/r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1D3" w:rsidRDefault="008F1D7C" w:rsidP="003A51D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 w:cs="Arial"/>
                <w:b/>
                <w:sz w:val="20"/>
                <w:szCs w:val="20"/>
              </w:rPr>
            </w:pPr>
            <w:hyperlink r:id="rId8" w:history="1">
              <w:r w:rsidR="003A51D3">
                <w:rPr>
                  <w:rFonts w:ascii="Arial Narrow" w:eastAsiaTheme="minorEastAsia" w:hAnsi="Arial Narrow" w:cs="Arial"/>
                  <w:b/>
                  <w:sz w:val="20"/>
                  <w:szCs w:val="20"/>
                </w:rPr>
                <w:t>148.174,27 €</w:t>
              </w:r>
            </w:hyperlink>
          </w:p>
        </w:tc>
      </w:tr>
      <w:tr w:rsidR="003A51D3" w:rsidTr="00B72FAA"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1D3" w:rsidRPr="0076083C" w:rsidRDefault="003A51D3" w:rsidP="003A51D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/>
                <w:b/>
                <w:sz w:val="18"/>
              </w:rPr>
            </w:pPr>
            <w:r>
              <w:rPr>
                <w:rFonts w:ascii="Arial" w:eastAsiaTheme="minorEastAsia" w:hAnsi="Arial"/>
                <w:b/>
                <w:sz w:val="18"/>
              </w:rPr>
              <w:t>Costi totali</w:t>
            </w:r>
          </w:p>
        </w:tc>
        <w:tc>
          <w:tcPr>
            <w:tcW w:w="5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51D3" w:rsidRPr="00360474" w:rsidRDefault="003A51D3" w:rsidP="003A51D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/>
                <w:b/>
                <w:sz w:val="16"/>
                <w:szCs w:val="16"/>
              </w:rPr>
            </w:pPr>
            <w:r w:rsidRPr="00360474">
              <w:rPr>
                <w:rFonts w:ascii="Arial" w:eastAsiaTheme="minorEastAsia" w:hAnsi="Arial"/>
                <w:i/>
                <w:sz w:val="16"/>
                <w:szCs w:val="16"/>
              </w:rPr>
              <w:t>ΣT = ΣTF + ΣTV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1D3" w:rsidRDefault="008F1D7C" w:rsidP="003A51D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eastAsiaTheme="minorEastAsia" w:hAnsi="Arial Narrow"/>
                <w:b/>
                <w:sz w:val="20"/>
              </w:rPr>
            </w:pPr>
            <w:hyperlink r:id="rId9" w:history="1">
              <w:r w:rsidR="003A51D3">
                <w:rPr>
                  <w:rFonts w:ascii="Arial Narrow" w:eastAsiaTheme="minorEastAsia" w:hAnsi="Arial Narrow" w:cs="Arial"/>
                  <w:b/>
                  <w:sz w:val="20"/>
                  <w:szCs w:val="20"/>
                </w:rPr>
                <w:t>280.656,00 €</w:t>
              </w:r>
            </w:hyperlink>
          </w:p>
        </w:tc>
      </w:tr>
    </w:tbl>
    <w:p w:rsidR="00D47CA5" w:rsidRDefault="00D47CA5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5A1EFD" w:rsidRPr="005A1EFD" w:rsidRDefault="005A1EFD">
      <w:pPr>
        <w:pStyle w:val="Corpodeltesto3"/>
        <w:rPr>
          <w:rFonts w:ascii="Arial" w:hAnsi="Arial" w:cs="Arial"/>
          <w:szCs w:val="24"/>
        </w:rPr>
      </w:pPr>
    </w:p>
    <w:p w:rsidR="005A1EFD" w:rsidRPr="005A1EFD" w:rsidRDefault="005A1EFD">
      <w:pPr>
        <w:pStyle w:val="Corpodeltesto3"/>
        <w:rPr>
          <w:rFonts w:ascii="Arial" w:hAnsi="Arial" w:cs="Arial"/>
          <w:sz w:val="22"/>
          <w:szCs w:val="24"/>
        </w:rPr>
      </w:pPr>
      <w:r w:rsidRPr="005A1EFD">
        <w:rPr>
          <w:rFonts w:ascii="Arial" w:hAnsi="Arial" w:cs="Arial"/>
          <w:sz w:val="22"/>
          <w:szCs w:val="24"/>
        </w:rPr>
        <w:t>La ripartizione dei costi tra parte fissa e parte variabile risulta così definita:</w:t>
      </w:r>
    </w:p>
    <w:p w:rsidR="005A1EFD" w:rsidRPr="005A1EFD" w:rsidRDefault="005A1EFD">
      <w:pPr>
        <w:pStyle w:val="Corpodeltesto3"/>
        <w:rPr>
          <w:rFonts w:ascii="Arial" w:hAnsi="Arial" w:cs="Arial"/>
          <w:sz w:val="10"/>
          <w:szCs w:val="24"/>
        </w:rPr>
      </w:pPr>
    </w:p>
    <w:p w:rsidR="00E3568B" w:rsidRDefault="00E3568B" w:rsidP="00E3568B">
      <w:pPr>
        <w:jc w:val="center"/>
        <w:rPr>
          <w:rFonts w:ascii="Arial" w:hAnsi="Arial"/>
          <w:sz w:val="20"/>
        </w:rPr>
      </w:pPr>
    </w:p>
    <w:p w:rsidR="00CF19F4" w:rsidRDefault="00CF19F4" w:rsidP="00E3568B">
      <w:pPr>
        <w:rPr>
          <w:rFonts w:ascii="Arial" w:hAnsi="Arial" w:cs="Arial"/>
          <w:sz w:val="18"/>
          <w:szCs w:val="18"/>
        </w:rPr>
      </w:pPr>
    </w:p>
    <w:tbl>
      <w:tblPr>
        <w:tblStyle w:val="rtf2TableGrid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8"/>
        <w:gridCol w:w="194"/>
        <w:gridCol w:w="1503"/>
        <w:gridCol w:w="154"/>
        <w:gridCol w:w="1349"/>
        <w:gridCol w:w="240"/>
        <w:gridCol w:w="827"/>
        <w:gridCol w:w="436"/>
        <w:gridCol w:w="1412"/>
        <w:gridCol w:w="90"/>
        <w:gridCol w:w="1172"/>
        <w:gridCol w:w="330"/>
        <w:gridCol w:w="1507"/>
      </w:tblGrid>
      <w:tr w:rsidR="005E2AF8" w:rsidRPr="005E2AF8" w:rsidTr="009A2205">
        <w:trPr>
          <w:trHeight w:val="189"/>
        </w:trPr>
        <w:tc>
          <w:tcPr>
            <w:tcW w:w="5000" w:type="pct"/>
            <w:gridSpan w:val="13"/>
            <w:shd w:val="clear" w:color="auto" w:fill="E6E6E6"/>
          </w:tcPr>
          <w:p w:rsidR="005E2AF8" w:rsidRPr="005E2AF8" w:rsidRDefault="005E2AF8" w:rsidP="009A22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2AF8">
              <w:rPr>
                <w:rFonts w:ascii="Arial" w:hAnsi="Arial" w:cs="Arial"/>
                <w:b/>
                <w:sz w:val="18"/>
                <w:szCs w:val="18"/>
              </w:rPr>
              <w:t>Attribuzione costi fissi/variabili a utenze domestiche e non domestiche</w:t>
            </w:r>
          </w:p>
        </w:tc>
      </w:tr>
      <w:tr w:rsidR="000F233F" w:rsidRPr="006E4FD8" w:rsidTr="000F233F">
        <w:trPr>
          <w:trHeight w:val="246"/>
        </w:trPr>
        <w:tc>
          <w:tcPr>
            <w:tcW w:w="714" w:type="pct"/>
            <w:gridSpan w:val="2"/>
          </w:tcPr>
          <w:p w:rsidR="000F233F" w:rsidRPr="000F233F" w:rsidRDefault="000F233F" w:rsidP="000F2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F233F">
              <w:rPr>
                <w:rFonts w:ascii="Arial" w:hAnsi="Arial" w:cs="Arial"/>
                <w:b/>
                <w:sz w:val="14"/>
                <w:szCs w:val="14"/>
              </w:rPr>
              <w:t>Quantità rifiuti prodotti</w:t>
            </w:r>
            <w:r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714" w:type="pct"/>
          </w:tcPr>
          <w:p w:rsidR="000F233F" w:rsidRPr="000F233F" w:rsidRDefault="000F233F" w:rsidP="000F233F">
            <w:pPr>
              <w:tabs>
                <w:tab w:val="left" w:pos="294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33F">
              <w:rPr>
                <w:rFonts w:ascii="Arial" w:hAnsi="Arial" w:cs="Arial"/>
                <w:sz w:val="14"/>
                <w:szCs w:val="14"/>
              </w:rPr>
              <w:t>Kg rifiuti utenze domestiche</w:t>
            </w:r>
          </w:p>
        </w:tc>
        <w:tc>
          <w:tcPr>
            <w:tcW w:w="714" w:type="pct"/>
            <w:gridSpan w:val="2"/>
          </w:tcPr>
          <w:p w:rsidR="000F233F" w:rsidRPr="000F233F" w:rsidRDefault="008F1D7C" w:rsidP="000F233F">
            <w:pPr>
              <w:tabs>
                <w:tab w:val="left" w:pos="294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hyperlink r:id="rId10" w:history="1">
              <w:r w:rsidR="000F233F" w:rsidRPr="000F233F">
                <w:rPr>
                  <w:rFonts w:ascii="Arial" w:hAnsi="Arial" w:cs="Arial"/>
                  <w:b/>
                  <w:sz w:val="14"/>
                  <w:szCs w:val="14"/>
                </w:rPr>
                <w:t xml:space="preserve">          0,00</w:t>
              </w:r>
            </w:hyperlink>
          </w:p>
        </w:tc>
        <w:tc>
          <w:tcPr>
            <w:tcW w:w="714" w:type="pct"/>
            <w:gridSpan w:val="3"/>
          </w:tcPr>
          <w:p w:rsidR="000F233F" w:rsidRPr="000F233F" w:rsidRDefault="000F233F" w:rsidP="000F233F">
            <w:pPr>
              <w:tabs>
                <w:tab w:val="left" w:pos="294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33F">
              <w:rPr>
                <w:rFonts w:ascii="Arial" w:hAnsi="Arial" w:cs="Arial"/>
                <w:sz w:val="14"/>
                <w:szCs w:val="14"/>
              </w:rPr>
              <w:t>Kg rifiuti utenze non domestiche</w:t>
            </w:r>
          </w:p>
        </w:tc>
        <w:tc>
          <w:tcPr>
            <w:tcW w:w="714" w:type="pct"/>
            <w:gridSpan w:val="2"/>
          </w:tcPr>
          <w:p w:rsidR="000F233F" w:rsidRPr="000F233F" w:rsidRDefault="008F1D7C" w:rsidP="000F233F">
            <w:pPr>
              <w:tabs>
                <w:tab w:val="left" w:pos="294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hyperlink r:id="rId11" w:history="1">
              <w:r w:rsidR="000F233F" w:rsidRPr="000F233F">
                <w:rPr>
                  <w:rFonts w:ascii="Arial" w:hAnsi="Arial" w:cs="Arial"/>
                  <w:b/>
                  <w:sz w:val="14"/>
                  <w:szCs w:val="14"/>
                </w:rPr>
                <w:t xml:space="preserve">          0,00</w:t>
              </w:r>
            </w:hyperlink>
          </w:p>
        </w:tc>
        <w:tc>
          <w:tcPr>
            <w:tcW w:w="714" w:type="pct"/>
            <w:gridSpan w:val="2"/>
          </w:tcPr>
          <w:p w:rsidR="000F233F" w:rsidRPr="000F233F" w:rsidRDefault="000F233F" w:rsidP="000F233F">
            <w:pPr>
              <w:tabs>
                <w:tab w:val="left" w:pos="294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33F">
              <w:rPr>
                <w:rFonts w:ascii="Arial" w:hAnsi="Arial" w:cs="Arial"/>
                <w:sz w:val="14"/>
                <w:szCs w:val="14"/>
              </w:rPr>
              <w:t>Kg totali</w:t>
            </w:r>
          </w:p>
        </w:tc>
        <w:tc>
          <w:tcPr>
            <w:tcW w:w="716" w:type="pct"/>
          </w:tcPr>
          <w:p w:rsidR="000F233F" w:rsidRPr="000F233F" w:rsidRDefault="008F1D7C" w:rsidP="000F233F">
            <w:pPr>
              <w:tabs>
                <w:tab w:val="left" w:pos="294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hyperlink r:id="rId12" w:history="1">
              <w:r w:rsidR="000F233F" w:rsidRPr="000F233F">
                <w:rPr>
                  <w:rFonts w:ascii="Arial" w:hAnsi="Arial" w:cs="Arial"/>
                  <w:b/>
                  <w:sz w:val="14"/>
                  <w:szCs w:val="14"/>
                </w:rPr>
                <w:t xml:space="preserve">          0,00</w:t>
              </w:r>
            </w:hyperlink>
          </w:p>
        </w:tc>
      </w:tr>
      <w:tr w:rsidR="0003279B" w:rsidRPr="006E4FD8" w:rsidTr="0003279B">
        <w:trPr>
          <w:trHeight w:val="189"/>
        </w:trPr>
        <w:tc>
          <w:tcPr>
            <w:tcW w:w="5000" w:type="pct"/>
            <w:gridSpan w:val="13"/>
            <w:shd w:val="clear" w:color="auto" w:fill="E6E6E6"/>
          </w:tcPr>
          <w:p w:rsidR="0003279B" w:rsidRPr="000F233F" w:rsidRDefault="0003279B" w:rsidP="00894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33F">
              <w:rPr>
                <w:rFonts w:ascii="Arial" w:hAnsi="Arial" w:cs="Arial"/>
                <w:sz w:val="18"/>
                <w:szCs w:val="18"/>
              </w:rPr>
              <w:t>% attribuzione costi a utenze domestiche e non domestiche</w:t>
            </w:r>
          </w:p>
        </w:tc>
      </w:tr>
      <w:tr w:rsidR="001B6CAB" w:rsidRPr="0003279B" w:rsidTr="00F97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pct"/>
            <w:vMerge w:val="restart"/>
            <w:vAlign w:val="center"/>
          </w:tcPr>
          <w:p w:rsidR="0003279B" w:rsidRPr="000F233F" w:rsidRDefault="0003279B" w:rsidP="00633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233F">
              <w:rPr>
                <w:rFonts w:ascii="Arial" w:hAnsi="Arial" w:cs="Arial"/>
                <w:bCs/>
                <w:sz w:val="16"/>
                <w:szCs w:val="16"/>
              </w:rPr>
              <w:t>Costi totali per utenze domestiche</w:t>
            </w:r>
          </w:p>
        </w:tc>
        <w:tc>
          <w:tcPr>
            <w:tcW w:w="879" w:type="pct"/>
            <w:gridSpan w:val="3"/>
            <w:vMerge w:val="restart"/>
            <w:vAlign w:val="center"/>
          </w:tcPr>
          <w:p w:rsidR="0003279B" w:rsidRPr="000F233F" w:rsidRDefault="0003279B" w:rsidP="00633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F233F">
              <w:rPr>
                <w:rFonts w:ascii="Arial" w:hAnsi="Arial" w:cs="Arial"/>
                <w:i/>
                <w:iCs/>
                <w:sz w:val="16"/>
                <w:szCs w:val="16"/>
              </w:rPr>
              <w:t>ΣTd = Ctuf + Ctuv</w:t>
            </w:r>
          </w:p>
          <w:p w:rsidR="0003279B" w:rsidRPr="000F233F" w:rsidRDefault="0003279B" w:rsidP="00633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233F">
              <w:rPr>
                <w:rFonts w:ascii="Arial" w:hAnsi="Arial" w:cs="Arial"/>
                <w:sz w:val="18"/>
                <w:szCs w:val="18"/>
              </w:rPr>
              <w:br/>
            </w:r>
            <w:r w:rsidRPr="000F233F">
              <w:rPr>
                <w:rFonts w:ascii="Arial" w:hAnsi="Arial" w:cs="Arial"/>
                <w:i/>
                <w:iCs/>
                <w:sz w:val="16"/>
                <w:szCs w:val="16"/>
              </w:rPr>
              <w:t>€ 225.479,03</w:t>
            </w:r>
          </w:p>
        </w:tc>
        <w:tc>
          <w:tcPr>
            <w:tcW w:w="755" w:type="pct"/>
            <w:gridSpan w:val="2"/>
            <w:vAlign w:val="center"/>
          </w:tcPr>
          <w:p w:rsidR="0003279B" w:rsidRPr="006E4FD8" w:rsidRDefault="00F9799E" w:rsidP="00F97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 costi fissi</w:t>
            </w:r>
            <w:r w:rsidRPr="00F979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utenze domestiche</w:t>
            </w:r>
          </w:p>
        </w:tc>
        <w:tc>
          <w:tcPr>
            <w:tcW w:w="393" w:type="pct"/>
            <w:vAlign w:val="center"/>
          </w:tcPr>
          <w:p w:rsidR="0003279B" w:rsidRPr="00116E5A" w:rsidRDefault="008F1D7C" w:rsidP="00F97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hyperlink r:id="rId13" w:history="1">
              <w:r w:rsidR="00F9799E">
                <w:rPr>
                  <w:rFonts w:ascii="Arial" w:hAnsi="Arial" w:cs="Arial"/>
                  <w:b/>
                  <w:sz w:val="16"/>
                  <w:szCs w:val="16"/>
                </w:rPr>
                <w:t xml:space="preserve"> 80,34</w:t>
              </w:r>
            </w:hyperlink>
            <w:r w:rsidR="00F9799E" w:rsidRPr="00F9799E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878" w:type="pct"/>
            <w:gridSpan w:val="2"/>
          </w:tcPr>
          <w:p w:rsidR="0003279B" w:rsidRPr="006E4FD8" w:rsidRDefault="0003279B" w:rsidP="000327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E4FD8">
              <w:rPr>
                <w:rFonts w:ascii="Arial" w:hAnsi="Arial" w:cs="Arial"/>
                <w:b/>
                <w:bCs/>
                <w:sz w:val="14"/>
                <w:szCs w:val="14"/>
              </w:rPr>
              <w:t>Ctuf - totale dei costi fissi attribuibili utenze domestiche</w:t>
            </w:r>
          </w:p>
        </w:tc>
        <w:tc>
          <w:tcPr>
            <w:tcW w:w="600" w:type="pct"/>
            <w:gridSpan w:val="2"/>
          </w:tcPr>
          <w:p w:rsidR="0003279B" w:rsidRPr="0003279B" w:rsidRDefault="0003279B" w:rsidP="000327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03279B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Ctuf = </w:t>
            </w:r>
          </w:p>
          <w:p w:rsidR="0003279B" w:rsidRPr="0003279B" w:rsidRDefault="0003279B" w:rsidP="000327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3279B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ΣTF x </w:t>
            </w:r>
            <w:r w:rsidR="00F9799E">
              <w:rPr>
                <w:rFonts w:ascii="Arial" w:hAnsi="Arial" w:cs="Arial"/>
                <w:sz w:val="14"/>
                <w:szCs w:val="14"/>
              </w:rPr>
              <w:t xml:space="preserve"> 80,34</w:t>
            </w:r>
            <w:r w:rsidRPr="0003279B">
              <w:rPr>
                <w:rFonts w:ascii="Arial" w:hAnsi="Arial" w:cs="Arial"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873" w:type="pct"/>
            <w:gridSpan w:val="2"/>
          </w:tcPr>
          <w:p w:rsidR="0003279B" w:rsidRPr="001B6CAB" w:rsidRDefault="0003279B" w:rsidP="006E4F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B6CAB">
              <w:rPr>
                <w:rFonts w:ascii="Arial Narrow" w:hAnsi="Arial Narrow" w:cs="Arial"/>
                <w:b/>
                <w:sz w:val="20"/>
                <w:szCs w:val="20"/>
              </w:rPr>
              <w:t>€ 106.435,82</w:t>
            </w:r>
          </w:p>
        </w:tc>
      </w:tr>
      <w:tr w:rsidR="001B6CAB" w:rsidRPr="0003279B" w:rsidTr="00F97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pct"/>
            <w:vMerge/>
            <w:vAlign w:val="center"/>
          </w:tcPr>
          <w:p w:rsidR="0003279B" w:rsidRPr="000F233F" w:rsidRDefault="0003279B" w:rsidP="00633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9" w:type="pct"/>
            <w:gridSpan w:val="3"/>
            <w:vMerge/>
            <w:vAlign w:val="center"/>
          </w:tcPr>
          <w:p w:rsidR="0003279B" w:rsidRPr="000F233F" w:rsidRDefault="0003279B" w:rsidP="00633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5" w:type="pct"/>
            <w:gridSpan w:val="2"/>
            <w:vAlign w:val="center"/>
          </w:tcPr>
          <w:p w:rsidR="0003279B" w:rsidRPr="006E4FD8" w:rsidRDefault="00F9799E" w:rsidP="00F97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 costi variabili</w:t>
            </w:r>
            <w:r w:rsidRPr="00F979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utenze domestiche</w:t>
            </w:r>
          </w:p>
        </w:tc>
        <w:tc>
          <w:tcPr>
            <w:tcW w:w="393" w:type="pct"/>
            <w:vAlign w:val="center"/>
          </w:tcPr>
          <w:p w:rsidR="0003279B" w:rsidRPr="00116E5A" w:rsidRDefault="008F1D7C" w:rsidP="00F979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hyperlink r:id="rId14" w:history="1">
              <w:r w:rsidR="00F9799E" w:rsidRPr="00F9799E">
                <w:rPr>
                  <w:rFonts w:ascii="Arial" w:hAnsi="Arial" w:cs="Arial"/>
                  <w:b/>
                  <w:sz w:val="16"/>
                  <w:szCs w:val="16"/>
                </w:rPr>
                <w:t xml:space="preserve"> 80,34</w:t>
              </w:r>
            </w:hyperlink>
            <w:r w:rsidR="00F9799E" w:rsidRPr="00F9799E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878" w:type="pct"/>
            <w:gridSpan w:val="2"/>
          </w:tcPr>
          <w:p w:rsidR="0003279B" w:rsidRPr="006E4FD8" w:rsidRDefault="0003279B" w:rsidP="000327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E4FD8">
              <w:rPr>
                <w:rFonts w:ascii="Arial" w:hAnsi="Arial" w:cs="Arial"/>
                <w:b/>
                <w:bCs/>
                <w:sz w:val="14"/>
                <w:szCs w:val="14"/>
              </w:rPr>
              <w:t>Ctuv - totale dei costi variabili attribuibili utenze domestiche</w:t>
            </w:r>
          </w:p>
        </w:tc>
        <w:tc>
          <w:tcPr>
            <w:tcW w:w="600" w:type="pct"/>
            <w:gridSpan w:val="2"/>
          </w:tcPr>
          <w:p w:rsidR="0003279B" w:rsidRPr="0003279B" w:rsidRDefault="0003279B" w:rsidP="000327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03279B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Ctuv = </w:t>
            </w:r>
          </w:p>
          <w:p w:rsidR="0003279B" w:rsidRPr="0003279B" w:rsidRDefault="0003279B" w:rsidP="000327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3279B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ΣTV x </w:t>
            </w:r>
            <w:r w:rsidRPr="0003279B">
              <w:rPr>
                <w:rFonts w:ascii="Arial" w:hAnsi="Arial" w:cs="Arial"/>
                <w:sz w:val="14"/>
                <w:szCs w:val="14"/>
              </w:rPr>
              <w:t xml:space="preserve"> 80,34</w:t>
            </w:r>
            <w:r w:rsidRPr="0003279B">
              <w:rPr>
                <w:rFonts w:ascii="Arial" w:hAnsi="Arial" w:cs="Arial"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873" w:type="pct"/>
            <w:gridSpan w:val="2"/>
          </w:tcPr>
          <w:p w:rsidR="0003279B" w:rsidRPr="001B6CAB" w:rsidRDefault="0003279B" w:rsidP="006E4F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B6CAB">
              <w:rPr>
                <w:rFonts w:ascii="Arial Narrow" w:hAnsi="Arial Narrow" w:cs="Arial"/>
                <w:b/>
                <w:sz w:val="20"/>
                <w:szCs w:val="20"/>
              </w:rPr>
              <w:t>€ 119.043,21</w:t>
            </w:r>
          </w:p>
        </w:tc>
      </w:tr>
      <w:tr w:rsidR="001B6CAB" w:rsidRPr="0003279B" w:rsidTr="00F97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pct"/>
            <w:vMerge w:val="restart"/>
            <w:vAlign w:val="center"/>
          </w:tcPr>
          <w:p w:rsidR="0003279B" w:rsidRPr="000F233F" w:rsidRDefault="0003279B" w:rsidP="00633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233F">
              <w:rPr>
                <w:rFonts w:ascii="Arial" w:hAnsi="Arial" w:cs="Arial"/>
                <w:bCs/>
                <w:sz w:val="16"/>
                <w:szCs w:val="16"/>
              </w:rPr>
              <w:t>Costi totali per utenze NON domestiche</w:t>
            </w:r>
          </w:p>
        </w:tc>
        <w:tc>
          <w:tcPr>
            <w:tcW w:w="879" w:type="pct"/>
            <w:gridSpan w:val="3"/>
            <w:vMerge w:val="restart"/>
            <w:vAlign w:val="center"/>
          </w:tcPr>
          <w:p w:rsidR="0003279B" w:rsidRPr="000F233F" w:rsidRDefault="0003279B" w:rsidP="00633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F233F">
              <w:rPr>
                <w:rFonts w:ascii="Arial" w:hAnsi="Arial" w:cs="Arial"/>
                <w:i/>
                <w:iCs/>
                <w:sz w:val="16"/>
                <w:szCs w:val="16"/>
              </w:rPr>
              <w:t>ΣTn = Ctnf + Ctnv</w:t>
            </w:r>
          </w:p>
          <w:p w:rsidR="0003279B" w:rsidRPr="000F233F" w:rsidRDefault="0003279B" w:rsidP="00633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33F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€ 55.176,97</w:t>
            </w:r>
          </w:p>
        </w:tc>
        <w:tc>
          <w:tcPr>
            <w:tcW w:w="755" w:type="pct"/>
            <w:gridSpan w:val="2"/>
            <w:vAlign w:val="center"/>
          </w:tcPr>
          <w:p w:rsidR="0003279B" w:rsidRPr="006E4FD8" w:rsidRDefault="00F9799E" w:rsidP="00F97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9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% costi fissi utenze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non </w:t>
            </w:r>
            <w:r w:rsidRPr="00F9799E">
              <w:rPr>
                <w:rFonts w:ascii="Arial" w:hAnsi="Arial" w:cs="Arial"/>
                <w:b/>
                <w:bCs/>
                <w:sz w:val="16"/>
                <w:szCs w:val="16"/>
              </w:rPr>
              <w:t>domestiche</w:t>
            </w:r>
          </w:p>
        </w:tc>
        <w:tc>
          <w:tcPr>
            <w:tcW w:w="393" w:type="pct"/>
            <w:vAlign w:val="center"/>
          </w:tcPr>
          <w:p w:rsidR="0003279B" w:rsidRPr="00116E5A" w:rsidRDefault="008F1D7C" w:rsidP="00F97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hyperlink r:id="rId15" w:history="1">
              <w:r w:rsidR="00F9799E">
                <w:rPr>
                  <w:rFonts w:ascii="Arial" w:hAnsi="Arial" w:cs="Arial"/>
                  <w:b/>
                  <w:sz w:val="16"/>
                  <w:szCs w:val="16"/>
                </w:rPr>
                <w:t xml:space="preserve"> 19,66</w:t>
              </w:r>
            </w:hyperlink>
            <w:r w:rsidR="00F9799E" w:rsidRPr="00F9799E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878" w:type="pct"/>
            <w:gridSpan w:val="2"/>
          </w:tcPr>
          <w:p w:rsidR="0003279B" w:rsidRPr="006E4FD8" w:rsidRDefault="0003279B" w:rsidP="000327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E4FD8">
              <w:rPr>
                <w:rFonts w:ascii="Arial" w:hAnsi="Arial" w:cs="Arial"/>
                <w:b/>
                <w:bCs/>
                <w:sz w:val="14"/>
                <w:szCs w:val="14"/>
              </w:rPr>
              <w:t>Ctnf - totale dei costi fissi attribuibili NON utenze domestiche</w:t>
            </w:r>
          </w:p>
        </w:tc>
        <w:tc>
          <w:tcPr>
            <w:tcW w:w="600" w:type="pct"/>
            <w:gridSpan w:val="2"/>
          </w:tcPr>
          <w:p w:rsidR="0003279B" w:rsidRPr="0003279B" w:rsidRDefault="0003279B" w:rsidP="000327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03279B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Ctnf = </w:t>
            </w:r>
          </w:p>
          <w:p w:rsidR="0003279B" w:rsidRPr="0003279B" w:rsidRDefault="0003279B" w:rsidP="000327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3279B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ΣTF x </w:t>
            </w:r>
            <w:r w:rsidR="00F9799E">
              <w:rPr>
                <w:rFonts w:ascii="Arial" w:hAnsi="Arial" w:cs="Arial"/>
                <w:sz w:val="14"/>
                <w:szCs w:val="14"/>
              </w:rPr>
              <w:t xml:space="preserve"> 19,66</w:t>
            </w:r>
            <w:r w:rsidRPr="0003279B">
              <w:rPr>
                <w:rFonts w:ascii="Arial" w:hAnsi="Arial" w:cs="Arial"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873" w:type="pct"/>
            <w:gridSpan w:val="2"/>
          </w:tcPr>
          <w:p w:rsidR="0003279B" w:rsidRPr="001B6CAB" w:rsidRDefault="0003279B" w:rsidP="006E4F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B6CAB">
              <w:rPr>
                <w:rFonts w:ascii="Arial Narrow" w:hAnsi="Arial Narrow" w:cs="Arial"/>
                <w:b/>
                <w:sz w:val="20"/>
                <w:szCs w:val="20"/>
              </w:rPr>
              <w:t>€ 26.045,91</w:t>
            </w:r>
          </w:p>
        </w:tc>
      </w:tr>
      <w:tr w:rsidR="001B6CAB" w:rsidRPr="0003279B" w:rsidTr="00F97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pct"/>
            <w:vMerge/>
          </w:tcPr>
          <w:p w:rsidR="0003279B" w:rsidRPr="000F233F" w:rsidRDefault="0003279B" w:rsidP="000327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79" w:type="pct"/>
            <w:gridSpan w:val="3"/>
            <w:vMerge/>
          </w:tcPr>
          <w:p w:rsidR="0003279B" w:rsidRPr="000F233F" w:rsidRDefault="0003279B" w:rsidP="000327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5" w:type="pct"/>
            <w:gridSpan w:val="2"/>
          </w:tcPr>
          <w:p w:rsidR="0003279B" w:rsidRPr="0003279B" w:rsidRDefault="00F9799E" w:rsidP="00F979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 costi variabili</w:t>
            </w:r>
            <w:r w:rsidRPr="00F979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utenze non domestiche</w:t>
            </w:r>
          </w:p>
        </w:tc>
        <w:tc>
          <w:tcPr>
            <w:tcW w:w="393" w:type="pct"/>
            <w:vAlign w:val="center"/>
          </w:tcPr>
          <w:p w:rsidR="0003279B" w:rsidRPr="0003279B" w:rsidRDefault="008F1D7C" w:rsidP="00F979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F9799E">
                <w:rPr>
                  <w:rFonts w:ascii="Arial" w:hAnsi="Arial" w:cs="Arial"/>
                  <w:b/>
                  <w:sz w:val="16"/>
                  <w:szCs w:val="16"/>
                </w:rPr>
                <w:t>19,66</w:t>
              </w:r>
            </w:hyperlink>
            <w:r w:rsidR="00F9799E" w:rsidRPr="00F9799E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878" w:type="pct"/>
            <w:gridSpan w:val="2"/>
          </w:tcPr>
          <w:p w:rsidR="0003279B" w:rsidRPr="006E4FD8" w:rsidRDefault="0003279B" w:rsidP="000327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E4FD8">
              <w:rPr>
                <w:rFonts w:ascii="Arial" w:hAnsi="Arial" w:cs="Arial"/>
                <w:b/>
                <w:bCs/>
                <w:sz w:val="14"/>
                <w:szCs w:val="14"/>
              </w:rPr>
              <w:t>Ctnv - totale dei costi variabili attribuibili NON utenze domestiche</w:t>
            </w:r>
          </w:p>
        </w:tc>
        <w:tc>
          <w:tcPr>
            <w:tcW w:w="600" w:type="pct"/>
            <w:gridSpan w:val="2"/>
          </w:tcPr>
          <w:p w:rsidR="0003279B" w:rsidRPr="0003279B" w:rsidRDefault="0003279B" w:rsidP="000327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03279B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Ctnv = </w:t>
            </w:r>
          </w:p>
          <w:p w:rsidR="0003279B" w:rsidRPr="0003279B" w:rsidRDefault="0003279B" w:rsidP="000327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3279B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ΣTV x </w:t>
            </w:r>
            <w:r w:rsidRPr="0003279B">
              <w:rPr>
                <w:rFonts w:ascii="Arial" w:hAnsi="Arial" w:cs="Arial"/>
                <w:sz w:val="14"/>
                <w:szCs w:val="14"/>
              </w:rPr>
              <w:t>19,66</w:t>
            </w:r>
            <w:r w:rsidRPr="0003279B">
              <w:rPr>
                <w:rFonts w:ascii="Arial" w:hAnsi="Arial" w:cs="Arial"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873" w:type="pct"/>
            <w:gridSpan w:val="2"/>
          </w:tcPr>
          <w:p w:rsidR="0003279B" w:rsidRPr="001B6CAB" w:rsidRDefault="0003279B" w:rsidP="006E4FD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B6CAB">
              <w:rPr>
                <w:rFonts w:ascii="Arial Narrow" w:hAnsi="Arial Narrow" w:cs="Arial"/>
                <w:b/>
                <w:sz w:val="20"/>
                <w:szCs w:val="20"/>
              </w:rPr>
              <w:t>€ 29.131,06</w:t>
            </w:r>
          </w:p>
        </w:tc>
      </w:tr>
    </w:tbl>
    <w:p w:rsidR="0003279B" w:rsidRDefault="0003279B" w:rsidP="00BD6001">
      <w:pPr>
        <w:widowControl w:val="0"/>
        <w:autoSpaceDE w:val="0"/>
        <w:autoSpaceDN w:val="0"/>
        <w:adjustRightInd w:val="0"/>
        <w:spacing w:line="626" w:lineRule="exact"/>
      </w:pPr>
    </w:p>
    <w:p w:rsidR="00374EFD" w:rsidRPr="005A1EFD" w:rsidRDefault="00374EFD">
      <w:pPr>
        <w:pStyle w:val="Corpodeltesto3"/>
        <w:ind w:firstLine="360"/>
        <w:rPr>
          <w:rFonts w:ascii="Arial" w:hAnsi="Arial" w:cs="Arial"/>
          <w:szCs w:val="24"/>
        </w:rPr>
      </w:pPr>
    </w:p>
    <w:p w:rsidR="005A1EFD" w:rsidRPr="005A1EFD" w:rsidRDefault="005A1EFD">
      <w:pPr>
        <w:pStyle w:val="Corpodeltesto3"/>
        <w:ind w:firstLine="360"/>
        <w:rPr>
          <w:rFonts w:ascii="Arial" w:hAnsi="Arial" w:cs="Arial"/>
          <w:szCs w:val="24"/>
        </w:rPr>
      </w:pPr>
    </w:p>
    <w:p w:rsidR="005A1EFD" w:rsidRPr="005A1EFD" w:rsidRDefault="00876068" w:rsidP="00876068">
      <w:pPr>
        <w:pStyle w:val="Corpodeltesto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5A1EFD" w:rsidRPr="005A1EFD">
        <w:rPr>
          <w:rFonts w:ascii="Arial" w:hAnsi="Arial" w:cs="Arial"/>
          <w:b/>
          <w:bCs/>
        </w:rPr>
        <w:lastRenderedPageBreak/>
        <w:t>SUDDIVISIONE UTENZE DOMESTICHE E NON DOMESTICHE</w:t>
      </w:r>
    </w:p>
    <w:p w:rsidR="005A1EFD" w:rsidRPr="005A1EFD" w:rsidRDefault="005A1EFD">
      <w:pPr>
        <w:pStyle w:val="Corpodeltesto3"/>
        <w:rPr>
          <w:rFonts w:ascii="Arial" w:hAnsi="Arial" w:cs="Arial"/>
          <w:szCs w:val="24"/>
        </w:rPr>
      </w:pPr>
      <w:r w:rsidRPr="005A1EFD">
        <w:rPr>
          <w:rFonts w:ascii="Arial" w:hAnsi="Arial" w:cs="Arial"/>
          <w:szCs w:val="24"/>
        </w:rPr>
        <w:t xml:space="preserve"> </w:t>
      </w:r>
    </w:p>
    <w:p w:rsidR="005A1EFD" w:rsidRPr="005A1EFD" w:rsidRDefault="005A1EFD">
      <w:pPr>
        <w:pStyle w:val="Corpodeltesto3"/>
        <w:ind w:firstLine="360"/>
        <w:rPr>
          <w:rFonts w:ascii="Arial" w:hAnsi="Arial" w:cs="Arial"/>
          <w:sz w:val="22"/>
          <w:szCs w:val="24"/>
        </w:rPr>
      </w:pPr>
      <w:r w:rsidRPr="005A1EFD">
        <w:rPr>
          <w:rFonts w:ascii="Arial" w:hAnsi="Arial" w:cs="Arial"/>
          <w:sz w:val="22"/>
          <w:szCs w:val="24"/>
        </w:rPr>
        <w:t xml:space="preserve">La Tariffa è articolata nelle fasce di utenza domestica e non domestica, l’ente deve ripartire tra le due categorie l’insieme dei costi da coprire e </w:t>
      </w:r>
      <w:r w:rsidR="00CA34D9">
        <w:rPr>
          <w:rFonts w:ascii="Arial" w:hAnsi="Arial" w:cs="Arial"/>
          <w:sz w:val="22"/>
          <w:szCs w:val="24"/>
        </w:rPr>
        <w:t>il potenziale dei</w:t>
      </w:r>
      <w:r w:rsidRPr="005A1EFD">
        <w:rPr>
          <w:rFonts w:ascii="Arial" w:hAnsi="Arial" w:cs="Arial"/>
          <w:sz w:val="22"/>
          <w:szCs w:val="24"/>
        </w:rPr>
        <w:t xml:space="preserve"> rifiuti prodotti secondo criteri razionali.</w:t>
      </w:r>
    </w:p>
    <w:p w:rsidR="005A1EFD" w:rsidRPr="005A1EFD" w:rsidRDefault="005A1EFD">
      <w:pPr>
        <w:pStyle w:val="Corpodeltesto3"/>
        <w:ind w:firstLine="360"/>
        <w:rPr>
          <w:rFonts w:ascii="Arial" w:hAnsi="Arial" w:cs="Arial"/>
          <w:sz w:val="10"/>
          <w:szCs w:val="24"/>
        </w:rPr>
      </w:pPr>
    </w:p>
    <w:p w:rsidR="005A1EFD" w:rsidRPr="005A1EFD" w:rsidRDefault="005A1EFD">
      <w:pPr>
        <w:pStyle w:val="Corpodeltesto3"/>
        <w:ind w:firstLine="360"/>
        <w:rPr>
          <w:rFonts w:ascii="Arial" w:hAnsi="Arial" w:cs="Arial"/>
          <w:sz w:val="22"/>
        </w:rPr>
      </w:pPr>
      <w:r w:rsidRPr="005A1EFD">
        <w:rPr>
          <w:rFonts w:ascii="Arial" w:hAnsi="Arial" w:cs="Arial"/>
          <w:sz w:val="22"/>
          <w:szCs w:val="24"/>
        </w:rPr>
        <w:t xml:space="preserve">Per la </w:t>
      </w:r>
      <w:r w:rsidRPr="005A1EFD">
        <w:rPr>
          <w:rFonts w:ascii="Arial" w:hAnsi="Arial" w:cs="Arial"/>
          <w:b/>
          <w:bCs/>
          <w:sz w:val="22"/>
          <w:szCs w:val="24"/>
        </w:rPr>
        <w:t>ripartizione dei costi</w:t>
      </w:r>
      <w:r w:rsidRPr="005A1EFD">
        <w:rPr>
          <w:rFonts w:ascii="Arial" w:hAnsi="Arial" w:cs="Arial"/>
          <w:sz w:val="22"/>
          <w:szCs w:val="24"/>
        </w:rPr>
        <w:t xml:space="preserve"> è stata considerata </w:t>
      </w:r>
      <w:r w:rsidRPr="005A1EFD">
        <w:rPr>
          <w:rFonts w:ascii="Arial" w:hAnsi="Arial" w:cs="Arial"/>
          <w:sz w:val="22"/>
        </w:rPr>
        <w:t xml:space="preserve">l’equivalenza </w:t>
      </w:r>
      <w:r w:rsidRPr="005A1EFD">
        <w:rPr>
          <w:rFonts w:ascii="Arial" w:hAnsi="Arial" w:cs="Arial"/>
          <w:i/>
          <w:iCs/>
          <w:sz w:val="22"/>
        </w:rPr>
        <w:t>Tariffa rifiuti (tassa rifiuti)  = costi del servizio</w:t>
      </w:r>
      <w:r w:rsidRPr="005A1EFD">
        <w:rPr>
          <w:rFonts w:ascii="Arial" w:hAnsi="Arial" w:cs="Arial"/>
          <w:sz w:val="22"/>
        </w:rPr>
        <w:t xml:space="preserve"> ed è stato quantificato il gettito derivante dalle utenze domestiche e calcolata l’incidenza percentuale sul totale. Per differenza è stata calcolata la percentuale di incidenza delle utenze non domestiche. </w:t>
      </w:r>
    </w:p>
    <w:p w:rsidR="005A1EFD" w:rsidRPr="005A1EFD" w:rsidRDefault="005A1EFD">
      <w:pPr>
        <w:pStyle w:val="Corpodeltesto3"/>
        <w:ind w:firstLine="360"/>
        <w:rPr>
          <w:rFonts w:ascii="Arial" w:hAnsi="Arial" w:cs="Arial"/>
          <w:sz w:val="10"/>
          <w:szCs w:val="24"/>
        </w:rPr>
      </w:pPr>
    </w:p>
    <w:p w:rsidR="005A1EFD" w:rsidRPr="005A1EFD" w:rsidRDefault="005A1EFD">
      <w:pPr>
        <w:pStyle w:val="Corpodeltesto3"/>
        <w:ind w:firstLine="360"/>
        <w:rPr>
          <w:rFonts w:ascii="Arial" w:hAnsi="Arial" w:cs="Arial"/>
          <w:sz w:val="22"/>
          <w:szCs w:val="24"/>
        </w:rPr>
      </w:pPr>
      <w:r w:rsidRPr="005A1EFD">
        <w:rPr>
          <w:rFonts w:ascii="Arial" w:hAnsi="Arial" w:cs="Arial"/>
          <w:sz w:val="22"/>
          <w:szCs w:val="24"/>
        </w:rPr>
        <w:t xml:space="preserve">La situazione delle due categorie di utenza nei ruoli per il </w:t>
      </w:r>
      <w:r w:rsidR="00374EFD">
        <w:rPr>
          <w:rFonts w:ascii="Arial" w:hAnsi="Arial" w:cs="Arial"/>
          <w:sz w:val="22"/>
          <w:szCs w:val="24"/>
        </w:rPr>
        <w:t>20</w:t>
      </w:r>
      <w:r w:rsidR="00964BAF">
        <w:rPr>
          <w:rFonts w:ascii="Arial" w:hAnsi="Arial" w:cs="Arial"/>
          <w:sz w:val="22"/>
          <w:szCs w:val="24"/>
        </w:rPr>
        <w:t>20</w:t>
      </w:r>
      <w:r w:rsidRPr="005A1EFD">
        <w:rPr>
          <w:rFonts w:ascii="Arial" w:hAnsi="Arial" w:cs="Arial"/>
          <w:sz w:val="22"/>
          <w:szCs w:val="24"/>
        </w:rPr>
        <w:t xml:space="preserve"> </w:t>
      </w:r>
      <w:r w:rsidR="007E2E82">
        <w:rPr>
          <w:rFonts w:ascii="Arial" w:hAnsi="Arial" w:cs="Arial"/>
          <w:sz w:val="22"/>
          <w:szCs w:val="24"/>
        </w:rPr>
        <w:t>è</w:t>
      </w:r>
      <w:r w:rsidRPr="005A1EFD">
        <w:rPr>
          <w:rFonts w:ascii="Arial" w:hAnsi="Arial" w:cs="Arial"/>
          <w:sz w:val="22"/>
          <w:szCs w:val="24"/>
        </w:rPr>
        <w:t xml:space="preserve"> la seguente:</w:t>
      </w:r>
    </w:p>
    <w:p w:rsidR="005A1EFD" w:rsidRPr="005A1EFD" w:rsidRDefault="005A1EFD">
      <w:pPr>
        <w:pStyle w:val="Corpodeltesto3"/>
        <w:ind w:firstLine="360"/>
        <w:rPr>
          <w:rFonts w:ascii="Arial" w:hAnsi="Arial" w:cs="Arial"/>
          <w:sz w:val="10"/>
          <w:szCs w:val="24"/>
        </w:rPr>
      </w:pPr>
    </w:p>
    <w:p w:rsidR="00374EFD" w:rsidRDefault="00374EFD" w:rsidP="00374EFD">
      <w:pPr>
        <w:jc w:val="center"/>
        <w:rPr>
          <w:rFonts w:ascii="Arial" w:hAnsi="Arial"/>
          <w:sz w:val="20"/>
        </w:rPr>
      </w:pPr>
    </w:p>
    <w:tbl>
      <w:tblPr>
        <w:tblStyle w:val="rtf3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441"/>
        <w:gridCol w:w="2290"/>
        <w:gridCol w:w="3531"/>
        <w:gridCol w:w="2260"/>
      </w:tblGrid>
      <w:tr w:rsidR="002F4CD6" w:rsidRPr="002F4CD6" w:rsidTr="002F4CD6">
        <w:trPr>
          <w:trHeight w:val="189"/>
        </w:trPr>
        <w:tc>
          <w:tcPr>
            <w:tcW w:w="5000" w:type="pct"/>
            <w:gridSpan w:val="4"/>
            <w:shd w:val="clear" w:color="auto" w:fill="E6E6E6"/>
          </w:tcPr>
          <w:p w:rsidR="002F4CD6" w:rsidRPr="002F4CD6" w:rsidRDefault="002F4CD6" w:rsidP="002F4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4CD6">
              <w:rPr>
                <w:rFonts w:ascii="Arial" w:hAnsi="Arial" w:cs="Arial"/>
                <w:b/>
                <w:sz w:val="20"/>
                <w:szCs w:val="20"/>
              </w:rPr>
              <w:t>Costi totali attribuibili alle utenze domestiche</w:t>
            </w:r>
          </w:p>
        </w:tc>
      </w:tr>
      <w:tr w:rsidR="002F4CD6" w:rsidRPr="00370EA6" w:rsidTr="00CB4CB3">
        <w:tc>
          <w:tcPr>
            <w:tcW w:w="1160" w:type="pct"/>
            <w:vMerge w:val="restart"/>
            <w:vAlign w:val="center"/>
          </w:tcPr>
          <w:p w:rsidR="002F4CD6" w:rsidRPr="002F4CD6" w:rsidRDefault="002F4CD6" w:rsidP="00894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F4CD6">
              <w:rPr>
                <w:rFonts w:ascii="Arial" w:hAnsi="Arial" w:cs="Arial"/>
                <w:i/>
                <w:iCs/>
                <w:sz w:val="18"/>
                <w:szCs w:val="18"/>
              </w:rPr>
              <w:t>Costi totali utenze domestiche</w:t>
            </w:r>
          </w:p>
          <w:p w:rsidR="002F4CD6" w:rsidRPr="002F4CD6" w:rsidRDefault="002F4CD6" w:rsidP="00894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F4CD6">
              <w:rPr>
                <w:rFonts w:ascii="Arial" w:hAnsi="Arial" w:cs="Arial"/>
                <w:i/>
                <w:iCs/>
                <w:sz w:val="18"/>
                <w:szCs w:val="18"/>
              </w:rPr>
              <w:t>ΣTd = Ctuf + Ctuv</w:t>
            </w:r>
          </w:p>
        </w:tc>
        <w:tc>
          <w:tcPr>
            <w:tcW w:w="1088" w:type="pct"/>
            <w:vMerge w:val="restart"/>
            <w:vAlign w:val="center"/>
          </w:tcPr>
          <w:p w:rsidR="002F4CD6" w:rsidRPr="002F4CD6" w:rsidRDefault="002F4CD6" w:rsidP="00894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F4CD6">
              <w:rPr>
                <w:rFonts w:ascii="Arial Narrow" w:hAnsi="Arial Narrow" w:cs="Arial"/>
                <w:b/>
                <w:sz w:val="18"/>
                <w:szCs w:val="18"/>
              </w:rPr>
              <w:t>€ 225.479,03</w:t>
            </w:r>
          </w:p>
        </w:tc>
        <w:tc>
          <w:tcPr>
            <w:tcW w:w="1678" w:type="pct"/>
          </w:tcPr>
          <w:p w:rsidR="002F4CD6" w:rsidRPr="002F4CD6" w:rsidRDefault="002F4CD6" w:rsidP="008940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2F4CD6">
              <w:rPr>
                <w:rFonts w:ascii="Arial" w:hAnsi="Arial" w:cs="Arial"/>
                <w:bCs/>
                <w:i/>
                <w:sz w:val="18"/>
                <w:szCs w:val="18"/>
              </w:rPr>
              <w:t>Ctuf - totale dei costi fissi attribuibili alle utenze domestiche</w:t>
            </w:r>
          </w:p>
        </w:tc>
        <w:tc>
          <w:tcPr>
            <w:tcW w:w="1074" w:type="pct"/>
            <w:vAlign w:val="bottom"/>
          </w:tcPr>
          <w:p w:rsidR="002F4CD6" w:rsidRPr="002F4CD6" w:rsidRDefault="002F4CD6" w:rsidP="008940B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F4CD6">
              <w:rPr>
                <w:rFonts w:ascii="Arial Narrow" w:hAnsi="Arial Narrow" w:cs="Arial"/>
                <w:b/>
                <w:sz w:val="20"/>
                <w:szCs w:val="20"/>
              </w:rPr>
              <w:t xml:space="preserve">€ </w:t>
            </w:r>
            <w:hyperlink r:id="rId17" w:history="1">
              <w:r w:rsidRPr="002F4CD6">
                <w:rPr>
                  <w:rFonts w:ascii="Arial Narrow" w:hAnsi="Arial Narrow" w:cs="Arial"/>
                  <w:b/>
                  <w:sz w:val="20"/>
                  <w:szCs w:val="20"/>
                </w:rPr>
                <w:t>106.435,82</w:t>
              </w:r>
            </w:hyperlink>
          </w:p>
        </w:tc>
      </w:tr>
      <w:tr w:rsidR="002F4CD6" w:rsidRPr="00370EA6" w:rsidTr="00CB4CB3">
        <w:tc>
          <w:tcPr>
            <w:tcW w:w="1160" w:type="pct"/>
            <w:vMerge/>
          </w:tcPr>
          <w:p w:rsidR="002F4CD6" w:rsidRPr="00BD6001" w:rsidRDefault="002F4CD6" w:rsidP="008940B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8" w:type="pct"/>
            <w:vMerge/>
          </w:tcPr>
          <w:p w:rsidR="002F4CD6" w:rsidRPr="00BD6001" w:rsidRDefault="002F4CD6" w:rsidP="008940B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678" w:type="pct"/>
          </w:tcPr>
          <w:p w:rsidR="002F4CD6" w:rsidRPr="002F4CD6" w:rsidRDefault="002F4CD6" w:rsidP="008940B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2F4CD6">
              <w:rPr>
                <w:rFonts w:ascii="Arial" w:hAnsi="Arial" w:cs="Arial"/>
                <w:bCs/>
                <w:i/>
                <w:sz w:val="18"/>
                <w:szCs w:val="18"/>
              </w:rPr>
              <w:t>Ctuv - totale dei costi variabili attribuibili alle utenze domestiche</w:t>
            </w:r>
          </w:p>
        </w:tc>
        <w:tc>
          <w:tcPr>
            <w:tcW w:w="1074" w:type="pct"/>
            <w:vAlign w:val="bottom"/>
          </w:tcPr>
          <w:p w:rsidR="002F4CD6" w:rsidRPr="002F4CD6" w:rsidRDefault="002F4CD6" w:rsidP="008940B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F4CD6">
              <w:rPr>
                <w:rFonts w:ascii="Arial Narrow" w:hAnsi="Arial Narrow" w:cs="Arial"/>
                <w:b/>
                <w:sz w:val="20"/>
                <w:szCs w:val="20"/>
              </w:rPr>
              <w:t xml:space="preserve">€ </w:t>
            </w:r>
            <w:hyperlink r:id="rId18" w:history="1">
              <w:r w:rsidRPr="002F4CD6">
                <w:rPr>
                  <w:rFonts w:ascii="Arial Narrow" w:hAnsi="Arial Narrow" w:cs="Arial"/>
                  <w:b/>
                  <w:sz w:val="20"/>
                  <w:szCs w:val="20"/>
                </w:rPr>
                <w:t>119.043,21</w:t>
              </w:r>
            </w:hyperlink>
          </w:p>
        </w:tc>
      </w:tr>
    </w:tbl>
    <w:p w:rsidR="00153ABE" w:rsidRPr="009757CD" w:rsidRDefault="00153ABE" w:rsidP="00CB4CB3">
      <w:pPr>
        <w:widowControl w:val="0"/>
        <w:autoSpaceDE w:val="0"/>
        <w:autoSpaceDN w:val="0"/>
        <w:adjustRightInd w:val="0"/>
        <w:spacing w:line="626" w:lineRule="exact"/>
      </w:pPr>
    </w:p>
    <w:p w:rsidR="00374EFD" w:rsidRDefault="00374EFD" w:rsidP="00374EFD">
      <w:pPr>
        <w:jc w:val="center"/>
        <w:rPr>
          <w:rFonts w:ascii="Arial" w:hAnsi="Arial"/>
          <w:sz w:val="20"/>
        </w:rPr>
      </w:pPr>
    </w:p>
    <w:tbl>
      <w:tblPr>
        <w:tblStyle w:val="rtf4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441"/>
        <w:gridCol w:w="2290"/>
        <w:gridCol w:w="3531"/>
        <w:gridCol w:w="2260"/>
      </w:tblGrid>
      <w:tr w:rsidR="00153ABE" w:rsidRPr="002F4CD6" w:rsidTr="008940B7">
        <w:trPr>
          <w:trHeight w:val="189"/>
        </w:trPr>
        <w:tc>
          <w:tcPr>
            <w:tcW w:w="5000" w:type="pct"/>
            <w:gridSpan w:val="4"/>
            <w:shd w:val="clear" w:color="auto" w:fill="E6E6E6"/>
          </w:tcPr>
          <w:p w:rsidR="00153ABE" w:rsidRPr="002F4CD6" w:rsidRDefault="00153ABE" w:rsidP="00894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4CD6">
              <w:rPr>
                <w:rFonts w:ascii="Arial" w:hAnsi="Arial" w:cs="Arial"/>
                <w:b/>
                <w:sz w:val="20"/>
                <w:szCs w:val="20"/>
              </w:rPr>
              <w:t>Costi totali attribuibili alle utenze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non</w:t>
            </w:r>
            <w:r w:rsidRPr="002F4CD6">
              <w:rPr>
                <w:rFonts w:ascii="Arial" w:hAnsi="Arial" w:cs="Arial"/>
                <w:b/>
                <w:sz w:val="20"/>
                <w:szCs w:val="20"/>
              </w:rPr>
              <w:t xml:space="preserve"> domestiche</w:t>
            </w:r>
          </w:p>
        </w:tc>
      </w:tr>
      <w:tr w:rsidR="00153ABE" w:rsidRPr="00370EA6" w:rsidTr="0031198C">
        <w:tc>
          <w:tcPr>
            <w:tcW w:w="1160" w:type="pct"/>
            <w:vMerge w:val="restart"/>
            <w:vAlign w:val="center"/>
          </w:tcPr>
          <w:p w:rsidR="00153ABE" w:rsidRPr="002F4CD6" w:rsidRDefault="00153ABE" w:rsidP="00894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F4CD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Costi totali utenze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non </w:t>
            </w:r>
            <w:r w:rsidRPr="002F4CD6">
              <w:rPr>
                <w:rFonts w:ascii="Arial" w:hAnsi="Arial" w:cs="Arial"/>
                <w:i/>
                <w:iCs/>
                <w:sz w:val="18"/>
                <w:szCs w:val="18"/>
              </w:rPr>
              <w:t>domestiche</w:t>
            </w:r>
          </w:p>
          <w:p w:rsidR="00153ABE" w:rsidRPr="002F4CD6" w:rsidRDefault="00153ABE" w:rsidP="00894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F4CD6">
              <w:rPr>
                <w:rFonts w:ascii="Arial" w:hAnsi="Arial" w:cs="Arial"/>
                <w:i/>
                <w:iCs/>
                <w:sz w:val="18"/>
                <w:szCs w:val="18"/>
              </w:rPr>
              <w:t>ΣT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 w:rsidRPr="002F4CD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= Ct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 w:rsidRPr="002F4CD6">
              <w:rPr>
                <w:rFonts w:ascii="Arial" w:hAnsi="Arial" w:cs="Arial"/>
                <w:i/>
                <w:iCs/>
                <w:sz w:val="18"/>
                <w:szCs w:val="18"/>
              </w:rPr>
              <w:t>f + Ct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 w:rsidRPr="002F4CD6">
              <w:rPr>
                <w:rFonts w:ascii="Arial" w:hAnsi="Arial" w:cs="Arial"/>
                <w:i/>
                <w:iCs/>
                <w:sz w:val="18"/>
                <w:szCs w:val="18"/>
              </w:rPr>
              <w:t>v</w:t>
            </w:r>
          </w:p>
        </w:tc>
        <w:tc>
          <w:tcPr>
            <w:tcW w:w="1088" w:type="pct"/>
            <w:vMerge w:val="restart"/>
            <w:vAlign w:val="center"/>
          </w:tcPr>
          <w:p w:rsidR="00153ABE" w:rsidRPr="002F4CD6" w:rsidRDefault="00153ABE" w:rsidP="00894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F4CD6">
              <w:rPr>
                <w:rFonts w:ascii="Arial Narrow" w:hAnsi="Arial Narrow" w:cs="Arial"/>
                <w:b/>
                <w:sz w:val="18"/>
                <w:szCs w:val="18"/>
              </w:rPr>
              <w:t>€ 55.176,97</w:t>
            </w:r>
          </w:p>
        </w:tc>
        <w:tc>
          <w:tcPr>
            <w:tcW w:w="1678" w:type="pct"/>
          </w:tcPr>
          <w:p w:rsidR="00153ABE" w:rsidRPr="002F4CD6" w:rsidRDefault="00153ABE" w:rsidP="008940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2F4CD6">
              <w:rPr>
                <w:rFonts w:ascii="Arial" w:hAnsi="Arial" w:cs="Arial"/>
                <w:bCs/>
                <w:i/>
                <w:sz w:val="18"/>
                <w:szCs w:val="18"/>
              </w:rPr>
              <w:t>Ct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n</w:t>
            </w:r>
            <w:r w:rsidRPr="002F4CD6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f - totale dei costi fissi attribuibili alle utenze </w:t>
            </w:r>
            <w:r w:rsidR="00054D35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non </w:t>
            </w:r>
            <w:r w:rsidRPr="002F4CD6">
              <w:rPr>
                <w:rFonts w:ascii="Arial" w:hAnsi="Arial" w:cs="Arial"/>
                <w:bCs/>
                <w:i/>
                <w:sz w:val="18"/>
                <w:szCs w:val="18"/>
              </w:rPr>
              <w:t>domestiche</w:t>
            </w:r>
          </w:p>
        </w:tc>
        <w:tc>
          <w:tcPr>
            <w:tcW w:w="1074" w:type="pct"/>
            <w:vAlign w:val="bottom"/>
          </w:tcPr>
          <w:p w:rsidR="00153ABE" w:rsidRPr="002F4CD6" w:rsidRDefault="00153ABE" w:rsidP="008940B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F4CD6">
              <w:rPr>
                <w:rFonts w:ascii="Arial Narrow" w:hAnsi="Arial Narrow" w:cs="Arial"/>
                <w:b/>
                <w:sz w:val="20"/>
                <w:szCs w:val="20"/>
              </w:rPr>
              <w:t xml:space="preserve">€ </w:t>
            </w:r>
            <w:hyperlink r:id="rId19" w:history="1">
              <w:r w:rsidRPr="002F4CD6">
                <w:rPr>
                  <w:rFonts w:ascii="Arial Narrow" w:hAnsi="Arial Narrow" w:cs="Arial"/>
                  <w:b/>
                  <w:sz w:val="20"/>
                  <w:szCs w:val="20"/>
                </w:rPr>
                <w:t>26.045,91</w:t>
              </w:r>
            </w:hyperlink>
          </w:p>
        </w:tc>
      </w:tr>
      <w:tr w:rsidR="00153ABE" w:rsidRPr="00370EA6" w:rsidTr="0031198C">
        <w:tc>
          <w:tcPr>
            <w:tcW w:w="1160" w:type="pct"/>
            <w:vMerge/>
          </w:tcPr>
          <w:p w:rsidR="00153ABE" w:rsidRPr="00BD6001" w:rsidRDefault="00153ABE" w:rsidP="008940B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88" w:type="pct"/>
            <w:vMerge/>
          </w:tcPr>
          <w:p w:rsidR="00153ABE" w:rsidRPr="00BD6001" w:rsidRDefault="00153ABE" w:rsidP="008940B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678" w:type="pct"/>
          </w:tcPr>
          <w:p w:rsidR="00153ABE" w:rsidRPr="002F4CD6" w:rsidRDefault="00153ABE" w:rsidP="008940B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2F4CD6">
              <w:rPr>
                <w:rFonts w:ascii="Arial" w:hAnsi="Arial" w:cs="Arial"/>
                <w:bCs/>
                <w:i/>
                <w:sz w:val="18"/>
                <w:szCs w:val="18"/>
              </w:rPr>
              <w:t>Ct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n</w:t>
            </w:r>
            <w:r w:rsidRPr="002F4CD6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v - totale dei costi variabili attribuibili alle utenze </w:t>
            </w:r>
            <w:r w:rsidR="00054D35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non </w:t>
            </w:r>
            <w:r w:rsidRPr="002F4CD6">
              <w:rPr>
                <w:rFonts w:ascii="Arial" w:hAnsi="Arial" w:cs="Arial"/>
                <w:bCs/>
                <w:i/>
                <w:sz w:val="18"/>
                <w:szCs w:val="18"/>
              </w:rPr>
              <w:t>domestiche</w:t>
            </w:r>
          </w:p>
        </w:tc>
        <w:tc>
          <w:tcPr>
            <w:tcW w:w="1074" w:type="pct"/>
            <w:vAlign w:val="bottom"/>
          </w:tcPr>
          <w:p w:rsidR="00153ABE" w:rsidRPr="002F4CD6" w:rsidRDefault="00153ABE" w:rsidP="008940B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F4CD6">
              <w:rPr>
                <w:rFonts w:ascii="Arial Narrow" w:hAnsi="Arial Narrow" w:cs="Arial"/>
                <w:b/>
                <w:sz w:val="20"/>
                <w:szCs w:val="20"/>
              </w:rPr>
              <w:t xml:space="preserve">€ </w:t>
            </w:r>
            <w:hyperlink r:id="rId20" w:history="1">
              <w:r w:rsidRPr="002F4CD6">
                <w:rPr>
                  <w:rFonts w:ascii="Arial Narrow" w:hAnsi="Arial Narrow" w:cs="Arial"/>
                  <w:b/>
                  <w:sz w:val="20"/>
                  <w:szCs w:val="20"/>
                </w:rPr>
                <w:t>29.131,06</w:t>
              </w:r>
            </w:hyperlink>
          </w:p>
        </w:tc>
      </w:tr>
    </w:tbl>
    <w:p w:rsidR="00153ABE" w:rsidRPr="009757CD" w:rsidRDefault="00153ABE" w:rsidP="00BD6001">
      <w:pPr>
        <w:widowControl w:val="0"/>
        <w:autoSpaceDE w:val="0"/>
        <w:autoSpaceDN w:val="0"/>
        <w:adjustRightInd w:val="0"/>
        <w:spacing w:line="626" w:lineRule="exact"/>
      </w:pPr>
    </w:p>
    <w:p w:rsidR="005A1EFD" w:rsidRDefault="005A1EFD">
      <w:pPr>
        <w:pStyle w:val="Corpodeltesto3"/>
        <w:ind w:firstLine="360"/>
        <w:rPr>
          <w:rFonts w:ascii="Arial" w:hAnsi="Arial" w:cs="Arial"/>
          <w:szCs w:val="24"/>
        </w:rPr>
      </w:pPr>
    </w:p>
    <w:p w:rsidR="005A1EFD" w:rsidRPr="005A1EFD" w:rsidRDefault="005A1EFD" w:rsidP="003F0E5E">
      <w:pPr>
        <w:pStyle w:val="Corpodeltesto3"/>
        <w:rPr>
          <w:rFonts w:ascii="Arial" w:hAnsi="Arial" w:cs="Arial"/>
          <w:iCs/>
          <w:sz w:val="22"/>
        </w:rPr>
      </w:pPr>
    </w:p>
    <w:p w:rsidR="005A1EFD" w:rsidRPr="005A1EFD" w:rsidRDefault="005A1EFD">
      <w:pPr>
        <w:ind w:firstLine="360"/>
        <w:jc w:val="both"/>
        <w:rPr>
          <w:rFonts w:ascii="Arial" w:hAnsi="Arial" w:cs="Arial"/>
          <w:iCs/>
          <w:sz w:val="10"/>
        </w:rPr>
      </w:pPr>
    </w:p>
    <w:p w:rsidR="005A1EFD" w:rsidRPr="005A1EFD" w:rsidRDefault="0087606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5A1EFD" w:rsidRPr="005A1EFD">
        <w:rPr>
          <w:rFonts w:ascii="Arial" w:hAnsi="Arial" w:cs="Arial"/>
          <w:b/>
          <w:bCs/>
        </w:rPr>
        <w:lastRenderedPageBreak/>
        <w:t xml:space="preserve">TARIFFE UTENZE DOMESTICHE </w:t>
      </w:r>
    </w:p>
    <w:p w:rsidR="005A1EFD" w:rsidRPr="005A1EFD" w:rsidRDefault="005A1EFD">
      <w:pPr>
        <w:ind w:firstLine="360"/>
        <w:jc w:val="both"/>
        <w:rPr>
          <w:rFonts w:ascii="Arial" w:hAnsi="Arial" w:cs="Arial"/>
        </w:rPr>
      </w:pPr>
      <w:r w:rsidRPr="005A1EFD">
        <w:rPr>
          <w:rFonts w:ascii="Arial" w:hAnsi="Arial" w:cs="Arial"/>
        </w:rPr>
        <w:t xml:space="preserve"> </w:t>
      </w:r>
    </w:p>
    <w:p w:rsidR="005A1EFD" w:rsidRPr="005A1EFD" w:rsidRDefault="005A1EFD">
      <w:pPr>
        <w:ind w:firstLine="360"/>
        <w:jc w:val="both"/>
        <w:rPr>
          <w:rFonts w:ascii="Arial" w:hAnsi="Arial" w:cs="Arial"/>
          <w:sz w:val="22"/>
        </w:rPr>
      </w:pPr>
      <w:r w:rsidRPr="005A1EFD">
        <w:rPr>
          <w:rFonts w:ascii="Arial" w:hAnsi="Arial" w:cs="Arial"/>
          <w:sz w:val="22"/>
        </w:rPr>
        <w:t>Le tariffe così elaborate sono riportate nella tabella sottostante:</w:t>
      </w:r>
    </w:p>
    <w:p w:rsidR="005A1EFD" w:rsidRPr="005A1EFD" w:rsidRDefault="005A1EFD">
      <w:pPr>
        <w:ind w:firstLine="360"/>
        <w:jc w:val="both"/>
        <w:rPr>
          <w:rFonts w:ascii="Arial" w:hAnsi="Arial" w:cs="Arial"/>
          <w:sz w:val="10"/>
        </w:rPr>
      </w:pPr>
    </w:p>
    <w:p w:rsidR="003F0E5E" w:rsidRDefault="003F0E5E" w:rsidP="003F0E5E">
      <w:pPr>
        <w:jc w:val="center"/>
        <w:rPr>
          <w:rFonts w:ascii="Arial" w:hAnsi="Arial"/>
          <w:sz w:val="20"/>
        </w:rPr>
      </w:pPr>
    </w:p>
    <w:tbl>
      <w:tblPr>
        <w:tblStyle w:val="rtf5Normal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2282"/>
        <w:gridCol w:w="1064"/>
        <w:gridCol w:w="1218"/>
        <w:gridCol w:w="1064"/>
        <w:gridCol w:w="1216"/>
        <w:gridCol w:w="1510"/>
        <w:gridCol w:w="11"/>
        <w:gridCol w:w="1594"/>
      </w:tblGrid>
      <w:tr w:rsidR="00E11259" w:rsidTr="001879C7"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E11259" w:rsidRDefault="00E11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cs="Arial Narrow"/>
              </w:rPr>
            </w:pPr>
            <w:r>
              <w:rPr>
                <w:rFonts w:ascii="Arial Narrow" w:cs="Arial Narrow"/>
              </w:rPr>
              <w:t>Tariffa di riferimento per le utenze domestiche</w:t>
            </w:r>
          </w:p>
        </w:tc>
      </w:tr>
      <w:tr w:rsidR="00C92FE9" w:rsidTr="001879C7">
        <w:trPr>
          <w:trHeight w:val="1311"/>
        </w:trPr>
        <w:tc>
          <w:tcPr>
            <w:tcW w:w="14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Default="00C92F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/>
                <w:color w:val="444444"/>
                <w:sz w:val="16"/>
              </w:rPr>
              <w:t>Tariffa utenza domestica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Default="00C92F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/>
                <w:color w:val="444444"/>
                <w:sz w:val="16"/>
              </w:rPr>
              <w:t>mq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Default="00C92FE9">
            <w:pPr>
              <w:widowControl w:val="0"/>
              <w:tabs>
                <w:tab w:val="left" w:pos="495"/>
                <w:tab w:val="left" w:pos="720"/>
                <w:tab w:val="left" w:pos="3060"/>
                <w:tab w:val="left" w:pos="3525"/>
                <w:tab w:val="left" w:pos="5280"/>
                <w:tab w:val="left" w:pos="6975"/>
                <w:tab w:val="left" w:pos="7275"/>
                <w:tab w:val="left" w:pos="8220"/>
                <w:tab w:val="left" w:pos="8880"/>
                <w:tab w:val="left" w:pos="9435"/>
                <w:tab w:val="left" w:pos="11160"/>
                <w:tab w:val="left" w:pos="12525"/>
                <w:tab w:val="left" w:pos="12825"/>
                <w:tab w:val="left" w:pos="13395"/>
                <w:tab w:val="left" w:pos="14190"/>
                <w:tab w:val="left" w:pos="15525"/>
                <w:tab w:val="left" w:pos="15990"/>
                <w:tab w:val="left" w:pos="1761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/>
                <w:b/>
                <w:sz w:val="16"/>
              </w:rPr>
              <w:t>KA appl</w:t>
            </w:r>
          </w:p>
          <w:p w:rsidR="00C92FE9" w:rsidRDefault="00C92FE9">
            <w:pPr>
              <w:widowControl w:val="0"/>
              <w:tabs>
                <w:tab w:val="left" w:pos="495"/>
                <w:tab w:val="left" w:pos="720"/>
                <w:tab w:val="left" w:pos="3060"/>
                <w:tab w:val="left" w:pos="3525"/>
                <w:tab w:val="left" w:pos="5280"/>
                <w:tab w:val="left" w:pos="6975"/>
                <w:tab w:val="left" w:pos="7275"/>
                <w:tab w:val="left" w:pos="8220"/>
                <w:tab w:val="left" w:pos="8880"/>
                <w:tab w:val="left" w:pos="9435"/>
                <w:tab w:val="left" w:pos="11160"/>
                <w:tab w:val="left" w:pos="12525"/>
                <w:tab w:val="left" w:pos="12825"/>
                <w:tab w:val="left" w:pos="13395"/>
                <w:tab w:val="left" w:pos="14190"/>
                <w:tab w:val="left" w:pos="15525"/>
                <w:tab w:val="left" w:pos="15990"/>
                <w:tab w:val="left" w:pos="1761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/>
                <w:sz w:val="14"/>
              </w:rPr>
              <w:t xml:space="preserve">Coeff di adattamento per superficie </w:t>
            </w:r>
            <w:r>
              <w:rPr>
                <w:rFonts w:ascii="Arial"/>
                <w:i/>
                <w:sz w:val="14"/>
              </w:rPr>
              <w:t>(per attribuzione parte fissa)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Default="00C92F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/>
                <w:color w:val="444444"/>
                <w:sz w:val="16"/>
              </w:rPr>
            </w:pPr>
            <w:r>
              <w:rPr>
                <w:rFonts w:ascii="Arial"/>
                <w:color w:val="444444"/>
                <w:sz w:val="16"/>
              </w:rPr>
              <w:t>Num uten</w:t>
            </w:r>
          </w:p>
          <w:p w:rsidR="00682F01" w:rsidRDefault="0068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444444"/>
                <w:sz w:val="16"/>
              </w:rPr>
            </w:pPr>
          </w:p>
          <w:p w:rsidR="00682F01" w:rsidRPr="00682F01" w:rsidRDefault="00682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i/>
                <w:sz w:val="16"/>
              </w:rPr>
            </w:pPr>
            <w:r w:rsidRPr="00682F01">
              <w:rPr>
                <w:rFonts w:ascii="Arial"/>
                <w:i/>
                <w:sz w:val="14"/>
              </w:rPr>
              <w:t>Esclusi immobili accessori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Default="00C92F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KB appl</w:t>
            </w:r>
          </w:p>
          <w:p w:rsidR="00C92FE9" w:rsidRDefault="00C92F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 xml:space="preserve">Coeff proporzionale di produttività </w:t>
            </w:r>
            <w:r>
              <w:rPr>
                <w:rFonts w:ascii="Arial"/>
                <w:i/>
                <w:sz w:val="14"/>
              </w:rPr>
              <w:t>(per attribuzione parte variabile)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6E1065" w:rsidRDefault="00C92F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/>
                <w:i/>
                <w:sz w:val="20"/>
                <w:szCs w:val="20"/>
              </w:rPr>
            </w:pPr>
            <w:r w:rsidRPr="006E1065">
              <w:rPr>
                <w:rFonts w:ascii="Arial"/>
                <w:i/>
                <w:sz w:val="20"/>
                <w:szCs w:val="20"/>
              </w:rPr>
              <w:t>Tariffa</w:t>
            </w:r>
          </w:p>
          <w:p w:rsidR="00C92FE9" w:rsidRPr="006E1065" w:rsidRDefault="00C92FE9" w:rsidP="00DA0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  <w:r w:rsidRPr="006E1065">
              <w:rPr>
                <w:rFonts w:ascii="Arial"/>
                <w:i/>
                <w:sz w:val="20"/>
                <w:szCs w:val="20"/>
              </w:rPr>
              <w:t xml:space="preserve"> fissa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6E1065" w:rsidRDefault="00C92F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/>
                <w:i/>
                <w:sz w:val="20"/>
                <w:szCs w:val="20"/>
              </w:rPr>
            </w:pPr>
            <w:r w:rsidRPr="006E1065">
              <w:rPr>
                <w:rFonts w:ascii="Arial"/>
                <w:i/>
                <w:sz w:val="20"/>
                <w:szCs w:val="20"/>
              </w:rPr>
              <w:t>Tar</w:t>
            </w:r>
            <w:r w:rsidR="006E1065" w:rsidRPr="006E1065">
              <w:rPr>
                <w:rFonts w:ascii="Arial"/>
                <w:i/>
                <w:sz w:val="20"/>
                <w:szCs w:val="20"/>
              </w:rPr>
              <w:t>iffa</w:t>
            </w:r>
            <w:r w:rsidRPr="006E1065">
              <w:rPr>
                <w:rFonts w:ascii="Arial"/>
                <w:i/>
                <w:sz w:val="20"/>
                <w:szCs w:val="20"/>
              </w:rPr>
              <w:t xml:space="preserve"> </w:t>
            </w:r>
          </w:p>
          <w:p w:rsidR="00C92FE9" w:rsidRPr="006E1065" w:rsidRDefault="00C92FE9" w:rsidP="00551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6E1065">
              <w:rPr>
                <w:rFonts w:ascii="Arial"/>
                <w:i/>
                <w:sz w:val="20"/>
                <w:szCs w:val="20"/>
              </w:rPr>
              <w:t>variab</w:t>
            </w:r>
            <w:r w:rsidR="006E1065" w:rsidRPr="006E1065">
              <w:rPr>
                <w:rFonts w:ascii="Arial"/>
                <w:i/>
                <w:sz w:val="20"/>
                <w:szCs w:val="20"/>
              </w:rPr>
              <w:t>ile</w:t>
            </w:r>
          </w:p>
        </w:tc>
      </w:tr>
      <w:tr w:rsidR="001879C7" w:rsidRPr="00C92FE9" w:rsidTr="001879C7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1  .1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USO DOMESTICO-UN COMPONENTE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color w:val="444444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29.204,80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13397A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0,84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273,95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20476F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0,82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  0,561283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47,953661</w:t>
            </w:r>
          </w:p>
        </w:tc>
      </w:tr>
      <w:tr w:rsidR="001879C7" w:rsidRPr="00C92FE9" w:rsidTr="001879C7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1  .2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USO DOMESTICO-DUE COMPONENTI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color w:val="444444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38.707,23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13397A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0,98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297,24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20476F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1,64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  0,654830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95,907322</w:t>
            </w:r>
          </w:p>
        </w:tc>
      </w:tr>
      <w:tr w:rsidR="001879C7" w:rsidRPr="00C92FE9" w:rsidTr="001879C7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1  .3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USO DOMESTICO-TRE COMPONENTI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color w:val="444444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31.155,46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13397A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1,08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224,59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20476F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2,08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  0,721649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121,638555</w:t>
            </w:r>
          </w:p>
        </w:tc>
      </w:tr>
      <w:tr w:rsidR="001879C7" w:rsidRPr="00C92FE9" w:rsidTr="001879C7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1  .4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USO DOMESTICO-QUATTRO COMPONENTI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color w:val="444444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24.879,71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13397A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1,16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176,53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20476F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2,48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  0,775105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145,030585</w:t>
            </w:r>
          </w:p>
        </w:tc>
      </w:tr>
      <w:tr w:rsidR="001879C7" w:rsidRPr="00C92FE9" w:rsidTr="001879C7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1  .5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USO DOMESTICO-CINQUE COMPONENTI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color w:val="444444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5.321,50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13397A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1,24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35,84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20476F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3,23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  0,828561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188,890641</w:t>
            </w:r>
          </w:p>
        </w:tc>
      </w:tr>
      <w:tr w:rsidR="001879C7" w:rsidRPr="00C92FE9" w:rsidTr="001879C7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1  .6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USO DOMESTICO-SEI O PIU` COMPONENTI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color w:val="444444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1.680,08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13397A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1,30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13,10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20476F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3,57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  0,868652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208,773867</w:t>
            </w:r>
          </w:p>
        </w:tc>
      </w:tr>
      <w:tr w:rsidR="001879C7" w:rsidRPr="00C92FE9" w:rsidTr="001879C7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1  .1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USO DOMESTICO-UN COMPONENTE-15% PARTE VARIABILE - COMPOSTAGGIO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color w:val="444444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2.731,87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13397A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0,84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20,99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20476F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0,69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  0,561283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40,760612</w:t>
            </w:r>
          </w:p>
        </w:tc>
      </w:tr>
      <w:tr w:rsidR="001879C7" w:rsidRPr="00C92FE9" w:rsidTr="001879C7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1  .2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USO DOMESTICO-DUE COMPONENTI-15% PARTE VARIABILE - COMPOSTAGGIO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color w:val="444444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4.164,56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13397A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0,98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27,80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20476F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1,39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  0,654830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81,521224</w:t>
            </w:r>
          </w:p>
        </w:tc>
      </w:tr>
      <w:tr w:rsidR="001879C7" w:rsidRPr="00C92FE9" w:rsidTr="001879C7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1  .3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USO DOMESTICO-TRE COMPONENTI-15% PARTE VARIABILE - COMPOSTAGGIO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color w:val="444444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2.892,95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13397A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1,08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20,53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20476F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1,76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  0,721649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103,392772</w:t>
            </w:r>
          </w:p>
        </w:tc>
      </w:tr>
      <w:tr w:rsidR="001879C7" w:rsidRPr="00C92FE9" w:rsidTr="001879C7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1  .4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USO DOMESTICO-QUATTRO COMPONENTI-15% PARTE VARIABILE - COMPOSTAGGIO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color w:val="444444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3.372,75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13397A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1,16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22,27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20476F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2,10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  0,775105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123,275997</w:t>
            </w:r>
          </w:p>
        </w:tc>
      </w:tr>
      <w:tr w:rsidR="001879C7" w:rsidRPr="00C92FE9" w:rsidTr="001879C7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1  .5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USO DOMESTICO-CINQUE COMPONENTI-15% PARTE VARIABILE - COMPOSTAGGIO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color w:val="444444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642,00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13397A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1,24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 5,00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20476F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2,74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  0,828561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160,557045</w:t>
            </w:r>
          </w:p>
        </w:tc>
      </w:tr>
      <w:tr w:rsidR="001879C7" w:rsidRPr="00C92FE9" w:rsidTr="001879C7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1  .6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USO DOMESTICO-SEI O PIU` COMPONENTI-15% PARTE VARIABILE - COMPOSTAG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color w:val="444444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 61,87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13397A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1,30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 0,42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20476F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3,03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  0,868652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177,457787</w:t>
            </w:r>
          </w:p>
        </w:tc>
      </w:tr>
      <w:tr w:rsidR="001879C7" w:rsidRPr="00C92FE9" w:rsidTr="001879C7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1  .1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USO DOMESTICO-UN COMPONENTE-riduzione 30%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color w:val="444444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12.234,94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13397A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0,58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115,15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20476F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0,57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  0,392898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33,567562</w:t>
            </w:r>
          </w:p>
        </w:tc>
      </w:tr>
      <w:tr w:rsidR="001879C7" w:rsidRPr="00C92FE9" w:rsidTr="001879C7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1  .2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USO DOMESTICO-DUE COMPONENTI-riduzione 30%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color w:val="444444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3.066,00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13397A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0,68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16,00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20476F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1,14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  0,458381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67,135125</w:t>
            </w:r>
          </w:p>
        </w:tc>
      </w:tr>
      <w:tr w:rsidR="001879C7" w:rsidRPr="00C92FE9" w:rsidTr="001879C7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1  .3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USO DOMESTICO-TRE COMPONENTI-riduzione 30%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color w:val="444444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679,00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13397A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0,75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 4,00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20476F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1,45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  0,505154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85,146989</w:t>
            </w:r>
          </w:p>
        </w:tc>
      </w:tr>
      <w:tr w:rsidR="001879C7" w:rsidRPr="00C92FE9" w:rsidTr="001879C7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lastRenderedPageBreak/>
              <w:t>1  .4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USO DOMESTICO-QUATTRO COMPONENTI-riduzione 30%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color w:val="444444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704,00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13397A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0,81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 3,00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20476F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1,73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  0,542573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101,521409</w:t>
            </w:r>
          </w:p>
        </w:tc>
      </w:tr>
      <w:tr w:rsidR="001879C7" w:rsidRPr="00C92FE9" w:rsidTr="001879C7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1  .5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USO DOMESTICO-CINQUE COMPONENTI-riduzione 30%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color w:val="444444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190,00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13397A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0,86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 1,00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20476F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2,26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  0,579992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132,223449</w:t>
            </w:r>
          </w:p>
        </w:tc>
      </w:tr>
      <w:tr w:rsidR="001879C7" w:rsidRPr="00C92FE9" w:rsidTr="001879C7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1  .6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USO DOMESTICO-SEI O PIU` COMPONENTI-riduzione 30%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color w:val="444444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607,00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13397A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0,91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 2,00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20476F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2,49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  0,608056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146,141707</w:t>
            </w:r>
          </w:p>
        </w:tc>
      </w:tr>
      <w:tr w:rsidR="001879C7" w:rsidRPr="00C92FE9" w:rsidTr="001879C7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1  .1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USO DOMESTICO-UN COMPONENTE-AIRE PENSIONATI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color w:val="444444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178,00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13397A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0,28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 1,00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20476F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0,27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  0,187094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15,982604</w:t>
            </w:r>
          </w:p>
        </w:tc>
      </w:tr>
      <w:tr w:rsidR="001879C7" w:rsidRPr="00C92FE9" w:rsidTr="001879C7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1  .2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USO DOMESTICO-DUE COMPONENTI-AIRE PENSIONATI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color w:val="444444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109,00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13397A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0,32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 1,00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20476F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0,54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  0,218299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31,971056</w:t>
            </w:r>
          </w:p>
        </w:tc>
      </w:tr>
      <w:tr w:rsidR="001879C7" w:rsidRPr="00C92FE9" w:rsidTr="001879C7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1  .4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rPr>
                <w:rFonts w:ascii="Arial Narrow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>USO DOMESTICO-QUATTRO COMPONENTI-AIRE PENSIONATI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color w:val="444444"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150,00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13397A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0,38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B71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 w:rsidRPr="00C92FE9">
              <w:rPr>
                <w:rFonts w:ascii="Arial Narrow"/>
                <w:sz w:val="16"/>
                <w:szCs w:val="16"/>
              </w:rPr>
              <w:t xml:space="preserve">       1,00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20476F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  <w:szCs w:val="16"/>
              </w:rPr>
              <w:t xml:space="preserve">      0,82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  0,258390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2FE9" w:rsidRPr="00C92FE9" w:rsidRDefault="00C92FE9" w:rsidP="00E112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92FE9">
              <w:rPr>
                <w:rFonts w:ascii="Arial Narrow"/>
                <w:b/>
                <w:sz w:val="16"/>
                <w:szCs w:val="16"/>
              </w:rPr>
              <w:t xml:space="preserve">    48,351325</w:t>
            </w:r>
          </w:p>
        </w:tc>
      </w:tr>
    </w:tbl>
    <w:p w:rsidR="00E11259" w:rsidRDefault="00E11259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:rsidR="00E11259" w:rsidRDefault="00E11259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:rsidR="00E11259" w:rsidRDefault="00E11259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:rsidR="005A1EFD" w:rsidRPr="005A1EFD" w:rsidRDefault="005A1EFD">
      <w:pPr>
        <w:ind w:firstLine="360"/>
        <w:jc w:val="both"/>
        <w:rPr>
          <w:rFonts w:ascii="Arial" w:hAnsi="Arial" w:cs="Arial"/>
        </w:rPr>
      </w:pPr>
    </w:p>
    <w:p w:rsidR="005A1EFD" w:rsidRPr="005A1EFD" w:rsidRDefault="005A1EFD">
      <w:pPr>
        <w:jc w:val="both"/>
        <w:rPr>
          <w:rFonts w:ascii="Arial" w:hAnsi="Arial" w:cs="Arial"/>
        </w:rPr>
      </w:pPr>
      <w:r w:rsidRPr="005A1EFD">
        <w:rPr>
          <w:rFonts w:ascii="Arial" w:hAnsi="Arial" w:cs="Arial"/>
        </w:rPr>
        <w:br w:type="page"/>
      </w:r>
    </w:p>
    <w:p w:rsidR="005A1EFD" w:rsidRPr="005A1EFD" w:rsidRDefault="005A1EFD">
      <w:pPr>
        <w:jc w:val="both"/>
        <w:rPr>
          <w:rFonts w:ascii="Arial" w:hAnsi="Arial" w:cs="Arial"/>
          <w:b/>
          <w:bCs/>
        </w:rPr>
      </w:pPr>
      <w:r w:rsidRPr="005A1EFD">
        <w:rPr>
          <w:rFonts w:ascii="Arial" w:hAnsi="Arial" w:cs="Arial"/>
          <w:b/>
          <w:bCs/>
        </w:rPr>
        <w:lastRenderedPageBreak/>
        <w:t xml:space="preserve">TARIFFE UTENZE NON DOMESTICHE </w:t>
      </w:r>
    </w:p>
    <w:p w:rsidR="005A1EFD" w:rsidRPr="005A1EFD" w:rsidRDefault="005A1EFD">
      <w:pPr>
        <w:jc w:val="both"/>
        <w:rPr>
          <w:rFonts w:ascii="Arial" w:hAnsi="Arial" w:cs="Arial"/>
        </w:rPr>
      </w:pPr>
    </w:p>
    <w:p w:rsidR="005A1EFD" w:rsidRPr="005A1EFD" w:rsidRDefault="005A1EFD">
      <w:pPr>
        <w:ind w:firstLine="360"/>
        <w:jc w:val="both"/>
        <w:rPr>
          <w:rFonts w:ascii="Arial" w:hAnsi="Arial" w:cs="Arial"/>
          <w:sz w:val="22"/>
        </w:rPr>
      </w:pPr>
      <w:r w:rsidRPr="005A1EFD">
        <w:rPr>
          <w:rFonts w:ascii="Arial" w:hAnsi="Arial" w:cs="Arial"/>
          <w:sz w:val="22"/>
        </w:rPr>
        <w:t>I risultati ottenuti sono riportati nella tabella sottostante.</w:t>
      </w:r>
    </w:p>
    <w:p w:rsidR="005A1EFD" w:rsidRPr="005A1EFD" w:rsidRDefault="005A1EFD">
      <w:pPr>
        <w:ind w:firstLine="360"/>
        <w:jc w:val="both"/>
        <w:rPr>
          <w:rFonts w:ascii="Arial" w:hAnsi="Arial" w:cs="Arial"/>
          <w:sz w:val="10"/>
        </w:rPr>
      </w:pPr>
    </w:p>
    <w:p w:rsidR="005A1EFD" w:rsidRDefault="005A1EFD">
      <w:pPr>
        <w:jc w:val="both"/>
        <w:rPr>
          <w:rFonts w:ascii="Arial" w:hAnsi="Arial" w:cs="Arial"/>
        </w:rPr>
      </w:pPr>
    </w:p>
    <w:tbl>
      <w:tblPr>
        <w:tblStyle w:val="rtf6Normal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3657"/>
        <w:gridCol w:w="1019"/>
        <w:gridCol w:w="1324"/>
        <w:gridCol w:w="1172"/>
        <w:gridCol w:w="1476"/>
        <w:gridCol w:w="1397"/>
      </w:tblGrid>
      <w:tr w:rsidR="00EB6873" w:rsidTr="00F506E7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EB6873" w:rsidRDefault="00EB6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cs="Arial Narrow"/>
              </w:rPr>
            </w:pPr>
            <w:r>
              <w:rPr>
                <w:rFonts w:ascii="Arial Narrow" w:cs="Arial Narrow"/>
              </w:rPr>
              <w:t>Tariffa di riferimento per le utenze non domestiche</w:t>
            </w:r>
          </w:p>
        </w:tc>
      </w:tr>
      <w:tr w:rsidR="00AA792E" w:rsidTr="00F506E7">
        <w:trPr>
          <w:trHeight w:val="874"/>
        </w:trPr>
        <w:tc>
          <w:tcPr>
            <w:tcW w:w="154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Default="00AA7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/>
                <w:color w:val="444444"/>
                <w:sz w:val="16"/>
              </w:rPr>
              <w:t>Tariffa utenza non domestica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Default="00AA7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/>
                <w:color w:val="444444"/>
                <w:sz w:val="16"/>
              </w:rPr>
              <w:t>mq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Default="00AA792E">
            <w:pPr>
              <w:widowControl w:val="0"/>
              <w:tabs>
                <w:tab w:val="left" w:pos="495"/>
                <w:tab w:val="left" w:pos="720"/>
                <w:tab w:val="left" w:pos="3060"/>
                <w:tab w:val="left" w:pos="3525"/>
                <w:tab w:val="left" w:pos="5280"/>
                <w:tab w:val="left" w:pos="6975"/>
                <w:tab w:val="left" w:pos="7275"/>
                <w:tab w:val="left" w:pos="8220"/>
                <w:tab w:val="left" w:pos="8880"/>
                <w:tab w:val="left" w:pos="9435"/>
                <w:tab w:val="left" w:pos="11160"/>
                <w:tab w:val="left" w:pos="12525"/>
                <w:tab w:val="left" w:pos="12825"/>
                <w:tab w:val="left" w:pos="13395"/>
                <w:tab w:val="left" w:pos="14190"/>
                <w:tab w:val="left" w:pos="15525"/>
                <w:tab w:val="left" w:pos="15990"/>
                <w:tab w:val="left" w:pos="1761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/>
                <w:b/>
                <w:sz w:val="16"/>
              </w:rPr>
              <w:t>KC appl</w:t>
            </w:r>
          </w:p>
          <w:p w:rsidR="00AA792E" w:rsidRDefault="00AA792E">
            <w:pPr>
              <w:widowControl w:val="0"/>
              <w:tabs>
                <w:tab w:val="left" w:pos="495"/>
                <w:tab w:val="left" w:pos="720"/>
                <w:tab w:val="left" w:pos="3060"/>
                <w:tab w:val="left" w:pos="3525"/>
                <w:tab w:val="left" w:pos="5280"/>
                <w:tab w:val="left" w:pos="6975"/>
                <w:tab w:val="left" w:pos="7275"/>
                <w:tab w:val="left" w:pos="8220"/>
                <w:tab w:val="left" w:pos="8880"/>
                <w:tab w:val="left" w:pos="9435"/>
                <w:tab w:val="left" w:pos="11160"/>
                <w:tab w:val="left" w:pos="12525"/>
                <w:tab w:val="left" w:pos="12825"/>
                <w:tab w:val="left" w:pos="13395"/>
                <w:tab w:val="left" w:pos="14190"/>
                <w:tab w:val="left" w:pos="15525"/>
                <w:tab w:val="left" w:pos="15990"/>
                <w:tab w:val="left" w:pos="1761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/>
                <w:color w:val="444444"/>
                <w:sz w:val="15"/>
              </w:rPr>
              <w:t>Coeff potenziale di produzione</w:t>
            </w:r>
            <w:r>
              <w:rPr>
                <w:rFonts w:ascii="Arial"/>
                <w:color w:val="444444"/>
                <w:sz w:val="15"/>
              </w:rPr>
              <w:br/>
            </w:r>
            <w:r>
              <w:rPr>
                <w:rFonts w:ascii="Arial"/>
                <w:i/>
                <w:color w:val="444444"/>
                <w:sz w:val="15"/>
              </w:rPr>
              <w:t>(per attribuzione parte fissa)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Default="00AA7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KD appl</w:t>
            </w:r>
          </w:p>
          <w:p w:rsidR="00AA792E" w:rsidRDefault="00AA7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/>
                <w:color w:val="444444"/>
                <w:sz w:val="15"/>
              </w:rPr>
              <w:t>Coeff di produzione kg/m anno</w:t>
            </w:r>
            <w:r>
              <w:rPr>
                <w:rFonts w:ascii="Arial"/>
                <w:color w:val="444444"/>
                <w:sz w:val="15"/>
              </w:rPr>
              <w:br/>
            </w:r>
            <w:r>
              <w:rPr>
                <w:rFonts w:ascii="Arial"/>
                <w:i/>
                <w:color w:val="444444"/>
                <w:sz w:val="15"/>
              </w:rPr>
              <w:t>(per attribuzione parte variabile)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AA792E">
              <w:rPr>
                <w:rFonts w:ascii="Arial"/>
                <w:i/>
                <w:sz w:val="20"/>
                <w:szCs w:val="20"/>
              </w:rPr>
              <w:t>Tar</w:t>
            </w:r>
            <w:r>
              <w:rPr>
                <w:rFonts w:ascii="Arial"/>
                <w:i/>
                <w:sz w:val="20"/>
                <w:szCs w:val="20"/>
              </w:rPr>
              <w:t>iffa</w:t>
            </w:r>
          </w:p>
          <w:p w:rsidR="00AA792E" w:rsidRPr="00AA792E" w:rsidRDefault="00AA792E" w:rsidP="00ED7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/>
                <w:i/>
                <w:sz w:val="20"/>
                <w:szCs w:val="20"/>
              </w:rPr>
            </w:pPr>
            <w:r w:rsidRPr="00AA792E">
              <w:rPr>
                <w:rFonts w:ascii="Arial"/>
                <w:i/>
                <w:sz w:val="20"/>
                <w:szCs w:val="20"/>
              </w:rPr>
              <w:t xml:space="preserve"> fissa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/>
                <w:i/>
                <w:sz w:val="20"/>
                <w:szCs w:val="20"/>
              </w:rPr>
            </w:pPr>
            <w:r w:rsidRPr="00AA792E">
              <w:rPr>
                <w:rFonts w:ascii="Arial"/>
                <w:i/>
                <w:sz w:val="20"/>
                <w:szCs w:val="20"/>
              </w:rPr>
              <w:t>Tar</w:t>
            </w:r>
            <w:r>
              <w:rPr>
                <w:rFonts w:ascii="Arial"/>
                <w:i/>
                <w:sz w:val="20"/>
                <w:szCs w:val="20"/>
              </w:rPr>
              <w:t>iffa</w:t>
            </w:r>
            <w:r w:rsidRPr="00AA792E">
              <w:rPr>
                <w:rFonts w:ascii="Arial"/>
                <w:i/>
                <w:sz w:val="20"/>
                <w:szCs w:val="20"/>
              </w:rPr>
              <w:t xml:space="preserve"> </w:t>
            </w:r>
          </w:p>
          <w:p w:rsidR="00AA792E" w:rsidRPr="00AA792E" w:rsidRDefault="00AA792E" w:rsidP="00160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AA792E">
              <w:rPr>
                <w:rFonts w:ascii="Arial"/>
                <w:i/>
                <w:sz w:val="20"/>
                <w:szCs w:val="20"/>
              </w:rPr>
              <w:t>varia</w:t>
            </w:r>
            <w:r>
              <w:rPr>
                <w:rFonts w:ascii="Arial"/>
                <w:i/>
                <w:sz w:val="20"/>
                <w:szCs w:val="20"/>
              </w:rPr>
              <w:t>bile</w:t>
            </w:r>
          </w:p>
        </w:tc>
      </w:tr>
      <w:tr w:rsidR="00F506E7" w:rsidRPr="00AA792E" w:rsidTr="00F506E7"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2  .1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MUSEI,BIBLIOTECHE,SCUOLE,ASSOCIAZIONI,LUOGHI DI CU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F506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color w:val="444444"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 xml:space="preserve">    2.169,00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0,48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4,20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0,493020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0,572878</w:t>
            </w:r>
          </w:p>
        </w:tc>
      </w:tr>
      <w:tr w:rsidR="00F506E7" w:rsidRPr="00AA792E" w:rsidTr="00F506E7"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2  .8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UFFICI,AGENZIE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F506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color w:val="444444"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 xml:space="preserve">    1.573,00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1,13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9,30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1,160652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1,268515</w:t>
            </w:r>
          </w:p>
        </w:tc>
      </w:tr>
      <w:tr w:rsidR="00F506E7" w:rsidRPr="00AA792E" w:rsidTr="00F506E7"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2  .9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BANCHE,ISTITUTI DI CREDITO E STUDI PROFESSIONALI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F506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color w:val="444444"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 xml:space="preserve">      442,00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0,58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4,78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0,595733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0,651989</w:t>
            </w:r>
          </w:p>
        </w:tc>
      </w:tr>
      <w:tr w:rsidR="00F506E7" w:rsidRPr="00AA792E" w:rsidTr="00F506E7"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2  .10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NEGOZI ABBIGLIAMENTO,CALZATURE,LIBRERIA,CARTOLERIA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F506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color w:val="444444"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 xml:space="preserve">      923,00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1,11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9,12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1,140110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1,243963</w:t>
            </w:r>
          </w:p>
        </w:tc>
      </w:tr>
      <w:tr w:rsidR="00F506E7" w:rsidRPr="00AA792E" w:rsidTr="00F506E7"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2  .11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EDICOLA,FARMACIA,TABACCAIO,PLURILICENZE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F506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color w:val="444444"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 xml:space="preserve">       96,00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1,52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12,45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1,561231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1,698174</w:t>
            </w:r>
          </w:p>
        </w:tc>
      </w:tr>
      <w:tr w:rsidR="00F506E7" w:rsidRPr="00AA792E" w:rsidTr="00F506E7"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2  .12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ATTIVITA` ARTIGIANALI TIPO BOTTEGHE(FALEGNAME,IDRA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F506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color w:val="444444"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 xml:space="preserve">    3.792,00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1,04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8,50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1,068211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1,159396</w:t>
            </w:r>
          </w:p>
        </w:tc>
      </w:tr>
      <w:tr w:rsidR="00F506E7" w:rsidRPr="00AA792E" w:rsidTr="00F506E7"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2  .13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CARROZZERIA,AUTOFFICINA,ELETTRAUTO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F506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color w:val="444444"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 xml:space="preserve">      442,00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1,16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9,48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1,191466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1,293067</w:t>
            </w:r>
          </w:p>
        </w:tc>
      </w:tr>
      <w:tr w:rsidR="00F506E7" w:rsidRPr="00AA792E" w:rsidTr="00F506E7"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2  .15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ATTIVITA` ARTIGIANALI DI PRODUZIONE BENI SPECIFICI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F506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color w:val="444444"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 xml:space="preserve">    3.574,00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0,99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8,92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1,016855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1,216683</w:t>
            </w:r>
          </w:p>
        </w:tc>
      </w:tr>
      <w:tr w:rsidR="00F506E7" w:rsidRPr="00AA792E" w:rsidTr="00F506E7"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2  .16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RISTORANTI,TRATTORIE,OSTERIE,PIZZERIE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F506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color w:val="444444"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 xml:space="preserve">      251,00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7,20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60,88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7,395309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8,304004</w:t>
            </w:r>
          </w:p>
        </w:tc>
      </w:tr>
      <w:tr w:rsidR="00F506E7" w:rsidRPr="00AA792E" w:rsidTr="00F506E7"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2  .17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BAR,CAFFE`,PASTICCERIA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F506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color w:val="444444"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 xml:space="preserve">      606,79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6,08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51,47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6,244927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7,020484</w:t>
            </w:r>
          </w:p>
        </w:tc>
      </w:tr>
      <w:tr w:rsidR="00F506E7" w:rsidRPr="00AA792E" w:rsidTr="00F506E7"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2  .18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SUPERMERCATO,PANE E PASTA,MACELLERIA,SALUMI E FORM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F506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color w:val="444444"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 xml:space="preserve">       24,00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2,38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19,55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2,444560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2,666611</w:t>
            </w:r>
          </w:p>
        </w:tc>
      </w:tr>
      <w:tr w:rsidR="00F506E7" w:rsidRPr="00AA792E" w:rsidTr="00F506E7"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2  .19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PLURILICENZE ALIMENTARI E/O MISTE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F506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color w:val="444444"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 xml:space="preserve">    2.537,00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2,58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21,41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2,649985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2,920314</w:t>
            </w:r>
          </w:p>
        </w:tc>
      </w:tr>
      <w:tr w:rsidR="00F506E7" w:rsidRPr="00AA792E" w:rsidTr="00F506E7"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2  .8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UFFICI,AGENZIE-riduzione 30%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F506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color w:val="444444"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 xml:space="preserve">      422,00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0,79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6,51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0,812456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0,887961</w:t>
            </w:r>
          </w:p>
        </w:tc>
      </w:tr>
      <w:tr w:rsidR="00F506E7" w:rsidRPr="00AA792E" w:rsidTr="00F506E7"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2  .10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NEGOZI ABBIGLIAMENTO,CALZATURE,LIBRERIA,CARTOLERIA-riduzione 30%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F506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color w:val="444444"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 xml:space="preserve">       89,00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0,77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6,38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0,798077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0,870774</w:t>
            </w:r>
          </w:p>
        </w:tc>
      </w:tr>
      <w:tr w:rsidR="00F506E7" w:rsidRPr="00AA792E" w:rsidTr="00F506E7"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2  .12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ATTIVITA` ARTIGIANALI TIPO BOTTEGHE(FALEGNAME,IDRA-riduzione 30%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F506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color w:val="444444"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 xml:space="preserve">      308,00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0,72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5,95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0,747747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0,811577</w:t>
            </w:r>
          </w:p>
        </w:tc>
      </w:tr>
      <w:tr w:rsidR="00F506E7" w:rsidRPr="00AA792E" w:rsidTr="00F506E7"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2  .13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CARROZZERIA,AUTOFFICINA,ELETTRAUTO-riduzione 30%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F506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color w:val="444444"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 xml:space="preserve">      252,00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0,81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6,63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0,834026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0,905147</w:t>
            </w:r>
          </w:p>
        </w:tc>
      </w:tr>
      <w:tr w:rsidR="00F506E7" w:rsidRPr="00AA792E" w:rsidTr="00F506E7"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2  .15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>ATTIVITA` ARTIGIANALI DI PRODUZIONE BENI SPECIFICI-riduzione 30%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F506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color w:val="444444"/>
                <w:sz w:val="16"/>
                <w:szCs w:val="16"/>
              </w:rPr>
            </w:pPr>
            <w:r w:rsidRPr="00AA792E">
              <w:rPr>
                <w:rFonts w:ascii="Arial Narrow"/>
                <w:sz w:val="16"/>
                <w:szCs w:val="16"/>
              </w:rPr>
              <w:t xml:space="preserve">      270,00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0,69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6,24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 0,711798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A792E" w:rsidRPr="00AA792E" w:rsidRDefault="00AA792E" w:rsidP="00EB68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i/>
                <w:sz w:val="16"/>
                <w:szCs w:val="16"/>
              </w:rPr>
            </w:pPr>
            <w:r w:rsidRPr="00AA792E">
              <w:rPr>
                <w:rFonts w:ascii="Arial Narrow"/>
                <w:b/>
                <w:sz w:val="16"/>
                <w:szCs w:val="16"/>
              </w:rPr>
              <w:t xml:space="preserve">     0,851678</w:t>
            </w:r>
          </w:p>
        </w:tc>
      </w:tr>
    </w:tbl>
    <w:p w:rsidR="00EB6873" w:rsidRDefault="00EB6873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:rsidR="00EB6873" w:rsidRDefault="00EB6873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:rsidR="00EB6873" w:rsidRDefault="00EB6873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:rsidR="000C2C71" w:rsidRDefault="000C2C71" w:rsidP="00C4235F">
      <w:pPr>
        <w:jc w:val="center"/>
        <w:rPr>
          <w:rFonts w:ascii="Arial" w:hAnsi="Arial"/>
          <w:sz w:val="20"/>
        </w:rPr>
      </w:pPr>
    </w:p>
    <w:p w:rsidR="00E32837" w:rsidRDefault="00E32837" w:rsidP="00E32837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:rsidR="00E32837" w:rsidRDefault="00E32837" w:rsidP="00E32837">
      <w:pPr>
        <w:jc w:val="center"/>
        <w:rPr>
          <w:rFonts w:ascii="Arial" w:hAnsi="Arial"/>
          <w:sz w:val="20"/>
        </w:rPr>
      </w:pPr>
    </w:p>
    <w:tbl>
      <w:tblPr>
        <w:tblW w:w="102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1428"/>
        <w:gridCol w:w="2602"/>
        <w:gridCol w:w="4038"/>
      </w:tblGrid>
      <w:tr w:rsidR="00E32837" w:rsidRPr="007646B1" w:rsidTr="005446BC">
        <w:trPr>
          <w:trHeight w:val="630"/>
        </w:trPr>
        <w:tc>
          <w:tcPr>
            <w:tcW w:w="10220" w:type="dxa"/>
            <w:gridSpan w:val="4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rFonts w:ascii="Calibri" w:hAnsi="Calibri"/>
                <w:b/>
                <w:bCs/>
                <w:sz w:val="48"/>
                <w:szCs w:val="48"/>
              </w:rPr>
            </w:pPr>
            <w:bookmarkStart w:id="1" w:name="RANGE!A1:D86"/>
            <w:bookmarkEnd w:id="1"/>
            <w:r w:rsidRPr="007646B1">
              <w:rPr>
                <w:rFonts w:ascii="Calibri" w:hAnsi="Calibri"/>
                <w:b/>
                <w:bCs/>
                <w:sz w:val="48"/>
                <w:szCs w:val="48"/>
              </w:rPr>
              <w:t>Analisi nuovo servizio di igiene ambientale</w:t>
            </w:r>
          </w:p>
        </w:tc>
      </w:tr>
      <w:tr w:rsidR="00E32837" w:rsidRPr="007646B1" w:rsidTr="005446BC">
        <w:trPr>
          <w:trHeight w:val="435"/>
        </w:trPr>
        <w:tc>
          <w:tcPr>
            <w:tcW w:w="10220" w:type="dxa"/>
            <w:gridSpan w:val="4"/>
            <w:vAlign w:val="center"/>
            <w:hideMark/>
          </w:tcPr>
          <w:p w:rsidR="00E32837" w:rsidRPr="007646B1" w:rsidRDefault="00E32837" w:rsidP="00964BAF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646B1">
              <w:rPr>
                <w:rFonts w:ascii="Calibri" w:hAnsi="Calibri"/>
                <w:b/>
                <w:bCs/>
                <w:sz w:val="32"/>
                <w:szCs w:val="32"/>
              </w:rPr>
              <w:t xml:space="preserve">Obiettivo: </w:t>
            </w:r>
            <w:r w:rsidR="00964BAF">
              <w:rPr>
                <w:rFonts w:ascii="Calibri" w:hAnsi="Calibri"/>
                <w:b/>
                <w:bCs/>
                <w:sz w:val="32"/>
                <w:szCs w:val="32"/>
              </w:rPr>
              <w:t>Mantenimento</w:t>
            </w:r>
            <w:r w:rsidR="00150D54">
              <w:rPr>
                <w:rFonts w:ascii="Calibri" w:hAnsi="Calibri"/>
                <w:b/>
                <w:bCs/>
                <w:sz w:val="28"/>
                <w:szCs w:val="32"/>
              </w:rPr>
              <w:t xml:space="preserve">&gt; </w:t>
            </w:r>
            <w:r w:rsidR="00150D54">
              <w:rPr>
                <w:rFonts w:ascii="Calibri" w:hAnsi="Calibri"/>
                <w:b/>
                <w:bCs/>
                <w:sz w:val="32"/>
                <w:szCs w:val="32"/>
              </w:rPr>
              <w:t>80</w:t>
            </w:r>
            <w:r w:rsidRPr="007646B1">
              <w:rPr>
                <w:rFonts w:ascii="Calibri" w:hAnsi="Calibri"/>
                <w:b/>
                <w:bCs/>
                <w:sz w:val="32"/>
                <w:szCs w:val="32"/>
              </w:rPr>
              <w:t>% di Raccolta Differenziata entro il 31.12.20</w:t>
            </w:r>
            <w:r w:rsidR="00964BAF">
              <w:rPr>
                <w:rFonts w:ascii="Calibri" w:hAnsi="Calibri"/>
                <w:b/>
                <w:bCs/>
                <w:sz w:val="32"/>
                <w:szCs w:val="32"/>
              </w:rPr>
              <w:t>20</w:t>
            </w:r>
          </w:p>
        </w:tc>
      </w:tr>
      <w:tr w:rsidR="00E32837" w:rsidRPr="007646B1" w:rsidTr="00150D54">
        <w:trPr>
          <w:trHeight w:val="555"/>
        </w:trPr>
        <w:tc>
          <w:tcPr>
            <w:tcW w:w="2152" w:type="dxa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sz w:val="20"/>
                <w:szCs w:val="20"/>
              </w:rPr>
            </w:pPr>
          </w:p>
        </w:tc>
      </w:tr>
      <w:tr w:rsidR="00E32837" w:rsidRPr="007646B1" w:rsidTr="005446BC">
        <w:trPr>
          <w:trHeight w:val="525"/>
        </w:trPr>
        <w:tc>
          <w:tcPr>
            <w:tcW w:w="10220" w:type="dxa"/>
            <w:gridSpan w:val="4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rFonts w:ascii="Calibri" w:hAnsi="Calibri"/>
                <w:b/>
                <w:bCs/>
                <w:sz w:val="40"/>
                <w:szCs w:val="40"/>
              </w:rPr>
            </w:pPr>
            <w:r w:rsidRPr="007646B1">
              <w:rPr>
                <w:rFonts w:ascii="Calibri" w:hAnsi="Calibri"/>
                <w:b/>
                <w:bCs/>
                <w:sz w:val="40"/>
                <w:szCs w:val="40"/>
              </w:rPr>
              <w:t>Servizi di base sul territorio</w:t>
            </w:r>
          </w:p>
        </w:tc>
      </w:tr>
      <w:tr w:rsidR="00E32837" w:rsidRPr="007646B1" w:rsidTr="00150D54">
        <w:trPr>
          <w:trHeight w:val="225"/>
        </w:trPr>
        <w:tc>
          <w:tcPr>
            <w:tcW w:w="2152" w:type="dxa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rFonts w:ascii="Calibri" w:hAnsi="Calibri"/>
                <w:b/>
                <w:bCs/>
                <w:sz w:val="40"/>
                <w:szCs w:val="40"/>
              </w:rPr>
            </w:pP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</w:tr>
      <w:tr w:rsidR="00E32837" w:rsidRPr="007646B1" w:rsidTr="00150D54">
        <w:trPr>
          <w:trHeight w:val="315"/>
        </w:trPr>
        <w:tc>
          <w:tcPr>
            <w:tcW w:w="2152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646B1">
              <w:rPr>
                <w:rFonts w:ascii="Calibri" w:hAnsi="Calibri"/>
                <w:b/>
                <w:bCs/>
                <w:sz w:val="32"/>
                <w:szCs w:val="32"/>
              </w:rPr>
              <w:t>Residuo secco:</w:t>
            </w:r>
          </w:p>
        </w:tc>
        <w:tc>
          <w:tcPr>
            <w:tcW w:w="1428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F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requenza:</w:t>
            </w: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tutte le utenze: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settimanale</w:t>
            </w:r>
          </w:p>
        </w:tc>
      </w:tr>
      <w:tr w:rsidR="00E32837" w:rsidRPr="007646B1" w:rsidTr="00150D54">
        <w:trPr>
          <w:trHeight w:val="315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utenze collettive: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bi-settimanale</w:t>
            </w:r>
          </w:p>
        </w:tc>
      </w:tr>
      <w:tr w:rsidR="00E32837" w:rsidRPr="007646B1" w:rsidTr="00150D54">
        <w:trPr>
          <w:trHeight w:val="63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utenze PAP (prodotti assorbenti per la persona)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ulteriore ritiro settimanale</w:t>
            </w:r>
          </w:p>
        </w:tc>
      </w:tr>
      <w:tr w:rsidR="00E32837" w:rsidRPr="007646B1" w:rsidTr="00150D54">
        <w:trPr>
          <w:trHeight w:val="30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D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otazione:</w:t>
            </w:r>
          </w:p>
        </w:tc>
        <w:tc>
          <w:tcPr>
            <w:tcW w:w="2602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tutte le utenze: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mastelli 40 lt grigi con RFID</w:t>
            </w:r>
          </w:p>
        </w:tc>
      </w:tr>
      <w:tr w:rsidR="00E32837" w:rsidRPr="007646B1" w:rsidTr="00150D54">
        <w:trPr>
          <w:trHeight w:val="90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</w:p>
        </w:tc>
        <w:tc>
          <w:tcPr>
            <w:tcW w:w="4038" w:type="dxa"/>
            <w:vAlign w:val="center"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32837" w:rsidRPr="007646B1" w:rsidTr="00150D54">
        <w:trPr>
          <w:trHeight w:val="240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utenze collettive e a necessità: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cassonetti carrellati da 120 a 1100 lt, omologato EN840, coperchio piano incernierato con due maniglie per il sollevamento, presa a pettine standard o DIN, 2/4 ruote in gomma piena, assale in acciaio zincato, polietilene ad alta densità, stabilizzato contro i raggi U.V. e resistente agli sbalzi di temperatura</w:t>
            </w:r>
          </w:p>
        </w:tc>
      </w:tr>
      <w:tr w:rsidR="00E32837" w:rsidRPr="007646B1" w:rsidTr="00150D54">
        <w:trPr>
          <w:trHeight w:val="60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utenze con PAP: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sacchi azzurri con legaccio di chiusura, depliant</w:t>
            </w:r>
          </w:p>
        </w:tc>
      </w:tr>
      <w:tr w:rsidR="00E32837" w:rsidRPr="007646B1" w:rsidTr="00150D54">
        <w:trPr>
          <w:trHeight w:val="135"/>
        </w:trPr>
        <w:tc>
          <w:tcPr>
            <w:tcW w:w="215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</w:tr>
      <w:tr w:rsidR="00E32837" w:rsidRPr="007646B1" w:rsidTr="00150D54">
        <w:trPr>
          <w:trHeight w:val="315"/>
        </w:trPr>
        <w:tc>
          <w:tcPr>
            <w:tcW w:w="2152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646B1">
              <w:rPr>
                <w:rFonts w:ascii="Calibri" w:hAnsi="Calibri"/>
                <w:b/>
                <w:bCs/>
                <w:sz w:val="32"/>
                <w:szCs w:val="32"/>
              </w:rPr>
              <w:t>Biodegradabili:</w:t>
            </w:r>
          </w:p>
        </w:tc>
        <w:tc>
          <w:tcPr>
            <w:tcW w:w="1428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F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requenza:</w:t>
            </w: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tutte le utenze: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bi-settimanale</w:t>
            </w:r>
          </w:p>
        </w:tc>
      </w:tr>
      <w:tr w:rsidR="00E32837" w:rsidRPr="007646B1" w:rsidTr="00150D54">
        <w:trPr>
          <w:trHeight w:val="315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utenze collettive: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tri-settimanale</w:t>
            </w:r>
          </w:p>
        </w:tc>
      </w:tr>
      <w:tr w:rsidR="00E32837" w:rsidRPr="007646B1" w:rsidTr="00150D54">
        <w:trPr>
          <w:trHeight w:val="90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D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otazione:</w:t>
            </w:r>
          </w:p>
        </w:tc>
        <w:tc>
          <w:tcPr>
            <w:tcW w:w="2602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tutte le utenze: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sacchi mater-bia norma Uni EN 13432, 10 lt, laccio di chiusura, 20 gr/m2, traspirabilità UNI 11185</w:t>
            </w:r>
          </w:p>
        </w:tc>
      </w:tr>
      <w:tr w:rsidR="00E32837" w:rsidRPr="007646B1" w:rsidTr="00150D54">
        <w:trPr>
          <w:trHeight w:val="210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bio-pattumiere aerate, 10 lt, coperchio incernierato e microforato anti-insetti, manico in plastica con chiusura antirandagismo, Polipropilene riciclato e riciclabile al 100% certificato PLASTICA SECONDA VITA, fondo chiuso dotato di nervature e di vaschetta di contenimento</w:t>
            </w:r>
          </w:p>
        </w:tc>
      </w:tr>
      <w:tr w:rsidR="00E32837" w:rsidRPr="007646B1" w:rsidTr="00150D54">
        <w:trPr>
          <w:trHeight w:val="210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mastelli 30 lt, marrone, con RFID, coperchio piano incernierato fissato al fusto mediante robuste cerniere ribassate, manico in plastica con chiusura antirandagismo, polipropilene riciclato e riciclabile al 100%, certificato PLASTICA SECONDA VITA, stabilizzato contro i raggi U.V.</w:t>
            </w:r>
          </w:p>
        </w:tc>
      </w:tr>
      <w:tr w:rsidR="00E32837" w:rsidRPr="007646B1" w:rsidTr="00150D54">
        <w:trPr>
          <w:trHeight w:val="945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utenze condominiali (&gt; 10 unità) e utenze non domestiche: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cassonetti carrellati da 120 a 240 lt, con RFID</w:t>
            </w:r>
          </w:p>
        </w:tc>
      </w:tr>
      <w:tr w:rsidR="00E32837" w:rsidRPr="007646B1" w:rsidTr="00150D54">
        <w:trPr>
          <w:trHeight w:val="180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utenze collettive: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cassonetto areato, 60 lt, coperchio piano incernierato con due maniglie per il sollevamento, attacco a pettine conforme alla norma EN 840, carrellato 2 ruote, polipropilene riciclato e riciclabile certificato PLASTICA SECONDA VITA</w:t>
            </w:r>
          </w:p>
        </w:tc>
      </w:tr>
      <w:tr w:rsidR="00E32837" w:rsidRPr="007646B1" w:rsidTr="00150D54">
        <w:trPr>
          <w:trHeight w:val="60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scuole: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sacchi mater-bi e bio-pattumiere aerate in ogni classe</w:t>
            </w:r>
          </w:p>
        </w:tc>
      </w:tr>
      <w:tr w:rsidR="00E32837" w:rsidRPr="007646B1" w:rsidTr="00150D54">
        <w:trPr>
          <w:trHeight w:val="135"/>
        </w:trPr>
        <w:tc>
          <w:tcPr>
            <w:tcW w:w="215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</w:tr>
      <w:tr w:rsidR="00E32837" w:rsidRPr="007646B1" w:rsidTr="00150D54">
        <w:trPr>
          <w:trHeight w:val="315"/>
        </w:trPr>
        <w:tc>
          <w:tcPr>
            <w:tcW w:w="2152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646B1">
              <w:rPr>
                <w:rFonts w:ascii="Calibri" w:hAnsi="Calibri"/>
                <w:b/>
                <w:bCs/>
                <w:sz w:val="32"/>
                <w:szCs w:val="32"/>
              </w:rPr>
              <w:t>Carta/Cartone:</w:t>
            </w:r>
          </w:p>
        </w:tc>
        <w:tc>
          <w:tcPr>
            <w:tcW w:w="1428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F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requenza:</w:t>
            </w: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utenze domestiche: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quindicinale</w:t>
            </w:r>
          </w:p>
        </w:tc>
      </w:tr>
      <w:tr w:rsidR="00E32837" w:rsidRPr="007646B1" w:rsidTr="00150D54">
        <w:trPr>
          <w:trHeight w:val="315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utenze non domestiche e collettive: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settimanale</w:t>
            </w:r>
          </w:p>
        </w:tc>
      </w:tr>
      <w:tr w:rsidR="00E32837" w:rsidRPr="007646B1" w:rsidTr="00150D54">
        <w:trPr>
          <w:trHeight w:val="60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D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otazione:</w:t>
            </w: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utenze domestiche: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mastelli 50 lt, blu, maniglie in EPK elettrosaldate lungo la superficie del contenitore, lastra in polipropilene alveolare 500 gr/mq</w:t>
            </w:r>
          </w:p>
        </w:tc>
      </w:tr>
      <w:tr w:rsidR="00E32837" w:rsidRPr="007646B1" w:rsidTr="00150D54">
        <w:trPr>
          <w:trHeight w:val="315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utenze condominiali (&gt; 10 unità)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cassonetti carrellati da 120 a 240 lt</w:t>
            </w:r>
          </w:p>
        </w:tc>
      </w:tr>
      <w:tr w:rsidR="00E32837" w:rsidRPr="007646B1" w:rsidTr="00150D54">
        <w:trPr>
          <w:trHeight w:val="60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scuole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ecobox in polipropilene alveolare in ogni classe</w:t>
            </w:r>
          </w:p>
        </w:tc>
      </w:tr>
      <w:tr w:rsidR="00E32837" w:rsidRPr="007646B1" w:rsidTr="00150D54">
        <w:trPr>
          <w:trHeight w:val="135"/>
        </w:trPr>
        <w:tc>
          <w:tcPr>
            <w:tcW w:w="215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</w:tr>
      <w:tr w:rsidR="00E32837" w:rsidRPr="007646B1" w:rsidTr="00150D54">
        <w:trPr>
          <w:trHeight w:val="375"/>
        </w:trPr>
        <w:tc>
          <w:tcPr>
            <w:tcW w:w="2152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646B1">
              <w:rPr>
                <w:rFonts w:ascii="Calibri" w:hAnsi="Calibri"/>
                <w:b/>
                <w:bCs/>
                <w:sz w:val="32"/>
                <w:szCs w:val="32"/>
              </w:rPr>
              <w:t>Imballaggi in plastica:</w:t>
            </w: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F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requenza:</w:t>
            </w: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tutte le utenze: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settimanale</w:t>
            </w:r>
          </w:p>
        </w:tc>
      </w:tr>
      <w:tr w:rsidR="00E32837" w:rsidRPr="007646B1" w:rsidTr="00150D54">
        <w:trPr>
          <w:trHeight w:val="90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D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otazione:</w:t>
            </w: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tutte le utenze: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150D54" w:rsidP="005446B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mastelli 40lt. Gialli con RFID</w:t>
            </w:r>
          </w:p>
        </w:tc>
      </w:tr>
      <w:tr w:rsidR="00E32837" w:rsidRPr="007646B1" w:rsidTr="00150D54">
        <w:trPr>
          <w:trHeight w:val="315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scuole: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cassonetti carrellati</w:t>
            </w:r>
          </w:p>
        </w:tc>
      </w:tr>
      <w:tr w:rsidR="00E32837" w:rsidRPr="007646B1" w:rsidTr="00150D54">
        <w:trPr>
          <w:trHeight w:val="135"/>
        </w:trPr>
        <w:tc>
          <w:tcPr>
            <w:tcW w:w="215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</w:tr>
      <w:tr w:rsidR="00E32837" w:rsidRPr="007646B1" w:rsidTr="00150D54">
        <w:trPr>
          <w:trHeight w:val="315"/>
        </w:trPr>
        <w:tc>
          <w:tcPr>
            <w:tcW w:w="2152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646B1">
              <w:rPr>
                <w:rFonts w:ascii="Calibri" w:hAnsi="Calibri"/>
                <w:b/>
                <w:bCs/>
                <w:sz w:val="32"/>
                <w:szCs w:val="32"/>
              </w:rPr>
              <w:t>Vetro e Metallo:</w:t>
            </w:r>
          </w:p>
        </w:tc>
        <w:tc>
          <w:tcPr>
            <w:tcW w:w="1428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F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requenza:</w:t>
            </w: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utenze domestiche: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quindicinale</w:t>
            </w:r>
          </w:p>
        </w:tc>
      </w:tr>
      <w:tr w:rsidR="00E32837" w:rsidRPr="007646B1" w:rsidTr="00150D54">
        <w:trPr>
          <w:trHeight w:val="315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utenze non domestiche: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settimanale</w:t>
            </w:r>
          </w:p>
        </w:tc>
      </w:tr>
      <w:tr w:rsidR="00E32837" w:rsidRPr="007646B1" w:rsidTr="00150D54">
        <w:trPr>
          <w:trHeight w:val="210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D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otazione:</w:t>
            </w: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utenze domestiche: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mastelli 45 lt, verde scuro, carrellati, coperchio piano incernierato fissato al fusto mediante robuste cerniere ribassate, manico in plastica con chiusura antirandagismo, polipropilene riciclato e riciclabile al 100%, certificato PLASTICA SECONDA VITA, stabilizzato contro i raggi U.V.</w:t>
            </w:r>
          </w:p>
        </w:tc>
      </w:tr>
      <w:tr w:rsidR="00E32837" w:rsidRPr="007646B1" w:rsidTr="00150D54">
        <w:trPr>
          <w:trHeight w:val="210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utenze non domestiche, condominiali e collettive: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cassonetti carrellati da 120 a 240 lt, omologato EN840, coperchio piano incernierato con due maniglie per il sollevamento, presa a pettine standard, 2 ruote in gomma piena, assale in acciaio zincato, polietilene ad alta densità, stabilizzato contro i raggi U.V. e resistente agli sbalzi di temperatura</w:t>
            </w:r>
          </w:p>
        </w:tc>
      </w:tr>
      <w:tr w:rsidR="00E32837" w:rsidRPr="007646B1" w:rsidTr="00150D54">
        <w:trPr>
          <w:trHeight w:val="315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scuole: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cassonetti carrellati</w:t>
            </w:r>
          </w:p>
        </w:tc>
      </w:tr>
      <w:tr w:rsidR="00E32837" w:rsidRPr="007646B1" w:rsidTr="00150D54">
        <w:trPr>
          <w:trHeight w:val="135"/>
        </w:trPr>
        <w:tc>
          <w:tcPr>
            <w:tcW w:w="215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</w:tr>
      <w:tr w:rsidR="00E32837" w:rsidRPr="007646B1" w:rsidTr="00150D54">
        <w:trPr>
          <w:trHeight w:val="375"/>
        </w:trPr>
        <w:tc>
          <w:tcPr>
            <w:tcW w:w="2152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646B1">
              <w:rPr>
                <w:rFonts w:ascii="Calibri" w:hAnsi="Calibri"/>
                <w:b/>
                <w:bCs/>
                <w:sz w:val="32"/>
                <w:szCs w:val="32"/>
              </w:rPr>
              <w:t>Pile:</w:t>
            </w: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F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requenza:</w:t>
            </w: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fino a 10 utenze totali e tutti i punti vendita: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mensile o a richiesta</w:t>
            </w:r>
          </w:p>
        </w:tc>
      </w:tr>
      <w:tr w:rsidR="00E32837" w:rsidRPr="007646B1" w:rsidTr="00150D54">
        <w:trPr>
          <w:trHeight w:val="315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D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otazione:</w:t>
            </w: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fino a 10 utenze totali: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contenitori nuovi</w:t>
            </w:r>
          </w:p>
        </w:tc>
      </w:tr>
      <w:tr w:rsidR="00E32837" w:rsidRPr="007646B1" w:rsidTr="00150D54">
        <w:trPr>
          <w:trHeight w:val="315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a tutti i punti vendita: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contenitori da banco</w:t>
            </w:r>
          </w:p>
        </w:tc>
      </w:tr>
      <w:tr w:rsidR="00E32837" w:rsidRPr="007646B1" w:rsidTr="00150D54">
        <w:trPr>
          <w:trHeight w:val="135"/>
        </w:trPr>
        <w:tc>
          <w:tcPr>
            <w:tcW w:w="215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</w:tr>
      <w:tr w:rsidR="00E32837" w:rsidRPr="007646B1" w:rsidTr="00150D54">
        <w:trPr>
          <w:trHeight w:val="375"/>
        </w:trPr>
        <w:tc>
          <w:tcPr>
            <w:tcW w:w="2152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646B1">
              <w:rPr>
                <w:rFonts w:ascii="Calibri" w:hAnsi="Calibri"/>
                <w:b/>
                <w:bCs/>
                <w:sz w:val="32"/>
                <w:szCs w:val="32"/>
              </w:rPr>
              <w:t>Farmaci scaduti:</w:t>
            </w: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F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requenza:</w:t>
            </w: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fino a 10 utenze totali: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mensile o a richiesta</w:t>
            </w:r>
          </w:p>
        </w:tc>
      </w:tr>
      <w:tr w:rsidR="00E32837" w:rsidRPr="007646B1" w:rsidTr="00150D54">
        <w:trPr>
          <w:trHeight w:val="375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D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otazione:</w:t>
            </w: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fino a 10 utenze totali: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contenitori appositi forniti</w:t>
            </w:r>
          </w:p>
        </w:tc>
      </w:tr>
      <w:tr w:rsidR="00E32837" w:rsidRPr="007646B1" w:rsidTr="00150D54">
        <w:trPr>
          <w:trHeight w:val="135"/>
        </w:trPr>
        <w:tc>
          <w:tcPr>
            <w:tcW w:w="215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</w:tr>
      <w:tr w:rsidR="00E32837" w:rsidRPr="007646B1" w:rsidTr="00150D54">
        <w:trPr>
          <w:trHeight w:val="375"/>
        </w:trPr>
        <w:tc>
          <w:tcPr>
            <w:tcW w:w="2152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646B1">
              <w:rPr>
                <w:rFonts w:ascii="Calibri" w:hAnsi="Calibri"/>
                <w:b/>
                <w:bCs/>
                <w:sz w:val="32"/>
                <w:szCs w:val="32"/>
              </w:rPr>
              <w:t>Rifiuti Sanitari:</w:t>
            </w: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F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requenza:</w:t>
            </w: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ambulatori e dispensari: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quindicinale o a richiesta</w:t>
            </w:r>
          </w:p>
        </w:tc>
      </w:tr>
      <w:tr w:rsidR="00E32837" w:rsidRPr="007646B1" w:rsidTr="00150D54">
        <w:trPr>
          <w:trHeight w:val="375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D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otazione:</w:t>
            </w: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ambulatori e dispensari: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contenitori appositi forniti</w:t>
            </w:r>
          </w:p>
        </w:tc>
      </w:tr>
      <w:tr w:rsidR="00E32837" w:rsidRPr="007646B1" w:rsidTr="00150D54">
        <w:trPr>
          <w:trHeight w:val="135"/>
        </w:trPr>
        <w:tc>
          <w:tcPr>
            <w:tcW w:w="215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</w:tr>
      <w:tr w:rsidR="00E32837" w:rsidRPr="007646B1" w:rsidTr="00150D54">
        <w:trPr>
          <w:trHeight w:val="315"/>
        </w:trPr>
        <w:tc>
          <w:tcPr>
            <w:tcW w:w="2152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646B1">
              <w:rPr>
                <w:rFonts w:ascii="Calibri" w:hAnsi="Calibri"/>
                <w:b/>
                <w:bCs/>
                <w:sz w:val="32"/>
                <w:szCs w:val="32"/>
              </w:rPr>
              <w:t>Rifiuti cimiteriali:</w:t>
            </w:r>
          </w:p>
        </w:tc>
        <w:tc>
          <w:tcPr>
            <w:tcW w:w="1428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F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requenza:</w:t>
            </w: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residuo secco: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bi-settimanale</w:t>
            </w:r>
          </w:p>
        </w:tc>
      </w:tr>
      <w:tr w:rsidR="00E32837" w:rsidRPr="007646B1" w:rsidTr="00150D54">
        <w:trPr>
          <w:trHeight w:val="60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scarti vegetali: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settimanale</w:t>
            </w:r>
            <w:r w:rsidRPr="007646B1">
              <w:rPr>
                <w:rFonts w:ascii="Calibri" w:hAnsi="Calibri"/>
                <w:sz w:val="22"/>
                <w:szCs w:val="22"/>
              </w:rPr>
              <w:br/>
              <w:t>giornaliera da 28/10 al 5/11</w:t>
            </w:r>
          </w:p>
        </w:tc>
      </w:tr>
      <w:tr w:rsidR="00E32837" w:rsidRPr="007646B1" w:rsidTr="00150D54">
        <w:trPr>
          <w:trHeight w:val="63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da esumazione o estumulazione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su richiesta</w:t>
            </w:r>
          </w:p>
        </w:tc>
      </w:tr>
      <w:tr w:rsidR="00E32837" w:rsidRPr="007646B1" w:rsidTr="00150D54">
        <w:trPr>
          <w:trHeight w:val="1005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D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otazione:</w:t>
            </w: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residuo secco:</w:t>
            </w:r>
          </w:p>
        </w:tc>
        <w:tc>
          <w:tcPr>
            <w:tcW w:w="4038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cassonetti carrellati 240 lt, omologato EN840, coperchio piano incernierato con due maniglie per il sollevamento, presa a pettine standard, 2 ruote in gomma piena, assale in acciaio zincato, polietilene ad alta densità, stabilizzato contro i raggi U.V. e resistente agli sbalzi di temperatura</w:t>
            </w:r>
          </w:p>
        </w:tc>
      </w:tr>
      <w:tr w:rsidR="00E32837" w:rsidRPr="007646B1" w:rsidTr="00150D54">
        <w:trPr>
          <w:trHeight w:val="1005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scarti vegetali:</w:t>
            </w:r>
          </w:p>
        </w:tc>
        <w:tc>
          <w:tcPr>
            <w:tcW w:w="403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32837" w:rsidRPr="007646B1" w:rsidTr="00150D54">
        <w:trPr>
          <w:trHeight w:val="63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da esumazione o estumulazione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contenitori a perdere occorrenti</w:t>
            </w:r>
          </w:p>
        </w:tc>
      </w:tr>
      <w:tr w:rsidR="00E32837" w:rsidRPr="007646B1" w:rsidTr="00150D54">
        <w:trPr>
          <w:trHeight w:val="135"/>
        </w:trPr>
        <w:tc>
          <w:tcPr>
            <w:tcW w:w="215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</w:tr>
      <w:tr w:rsidR="00E32837" w:rsidRPr="007646B1" w:rsidTr="00150D54">
        <w:trPr>
          <w:trHeight w:val="540"/>
        </w:trPr>
        <w:tc>
          <w:tcPr>
            <w:tcW w:w="2152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646B1">
              <w:rPr>
                <w:rFonts w:ascii="Calibri" w:hAnsi="Calibri"/>
                <w:b/>
                <w:bCs/>
                <w:sz w:val="32"/>
                <w:szCs w:val="32"/>
              </w:rPr>
              <w:t>Ingombranti a domicilio</w:t>
            </w: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F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requenza:</w:t>
            </w: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tutte le utenze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settimanale su prenotazione</w:t>
            </w:r>
          </w:p>
        </w:tc>
      </w:tr>
      <w:tr w:rsidR="00E32837" w:rsidRPr="007646B1" w:rsidTr="00150D54">
        <w:trPr>
          <w:trHeight w:val="54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D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otazione:</w:t>
            </w: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tutte le utenze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a bordo strada, prenotazione con n. verde</w:t>
            </w:r>
          </w:p>
        </w:tc>
      </w:tr>
      <w:tr w:rsidR="00E32837" w:rsidRPr="007646B1" w:rsidTr="00150D54">
        <w:trPr>
          <w:trHeight w:val="60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utenze disagiate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"al piano", prenotazione presso Uffici Comunali</w:t>
            </w:r>
          </w:p>
        </w:tc>
      </w:tr>
      <w:tr w:rsidR="00E32837" w:rsidRPr="007646B1" w:rsidTr="00150D54">
        <w:trPr>
          <w:trHeight w:val="135"/>
        </w:trPr>
        <w:tc>
          <w:tcPr>
            <w:tcW w:w="215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</w:tr>
      <w:tr w:rsidR="00E32837" w:rsidRPr="007646B1" w:rsidTr="00150D54">
        <w:trPr>
          <w:trHeight w:val="375"/>
        </w:trPr>
        <w:tc>
          <w:tcPr>
            <w:tcW w:w="2152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646B1">
              <w:rPr>
                <w:rFonts w:ascii="Calibri" w:hAnsi="Calibri"/>
                <w:b/>
                <w:bCs/>
                <w:sz w:val="32"/>
                <w:szCs w:val="32"/>
              </w:rPr>
              <w:t>Rifiuti mercatali:</w:t>
            </w: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F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requenza:</w:t>
            </w:r>
          </w:p>
        </w:tc>
        <w:tc>
          <w:tcPr>
            <w:tcW w:w="6640" w:type="dxa"/>
            <w:gridSpan w:val="2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mercati, manifestazioni, fiere, eventi</w:t>
            </w:r>
          </w:p>
        </w:tc>
      </w:tr>
      <w:tr w:rsidR="00E32837" w:rsidRPr="007646B1" w:rsidTr="00150D54">
        <w:trPr>
          <w:trHeight w:val="315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D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otazione:</w:t>
            </w: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imballaggi leggeri: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sacchi 110 lt consegnati al commerciante</w:t>
            </w:r>
          </w:p>
        </w:tc>
      </w:tr>
      <w:tr w:rsidR="00E32837" w:rsidRPr="007646B1" w:rsidTr="00150D54">
        <w:trPr>
          <w:trHeight w:val="315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carta e cartone: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deposito libero</w:t>
            </w:r>
          </w:p>
        </w:tc>
      </w:tr>
      <w:tr w:rsidR="00E32837" w:rsidRPr="007646B1" w:rsidTr="00150D54">
        <w:trPr>
          <w:trHeight w:val="315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cassette legno o plastica: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deposito libero</w:t>
            </w:r>
          </w:p>
        </w:tc>
      </w:tr>
      <w:tr w:rsidR="00E32837" w:rsidRPr="007646B1" w:rsidTr="00150D54">
        <w:trPr>
          <w:trHeight w:val="315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residuo secco: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sacchi 110 lt consegnati al commerciante</w:t>
            </w:r>
          </w:p>
        </w:tc>
      </w:tr>
      <w:tr w:rsidR="00E32837" w:rsidRPr="007646B1" w:rsidTr="00150D54">
        <w:trPr>
          <w:trHeight w:val="315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</w:rPr>
            </w:pPr>
            <w:r w:rsidRPr="007646B1">
              <w:rPr>
                <w:rFonts w:ascii="Calibri" w:hAnsi="Calibri"/>
              </w:rPr>
              <w:t>biodegradabili: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32837" w:rsidRPr="007646B1" w:rsidTr="00150D54">
        <w:trPr>
          <w:trHeight w:val="135"/>
        </w:trPr>
        <w:tc>
          <w:tcPr>
            <w:tcW w:w="215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</w:tr>
      <w:tr w:rsidR="00E32837" w:rsidRPr="007646B1" w:rsidTr="00150D54">
        <w:trPr>
          <w:trHeight w:val="420"/>
        </w:trPr>
        <w:tc>
          <w:tcPr>
            <w:tcW w:w="2152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646B1">
              <w:rPr>
                <w:rFonts w:ascii="Calibri" w:hAnsi="Calibri"/>
                <w:b/>
                <w:bCs/>
                <w:sz w:val="32"/>
                <w:szCs w:val="32"/>
              </w:rPr>
              <w:t>Pulizia suolo comunale:</w:t>
            </w:r>
          </w:p>
        </w:tc>
        <w:tc>
          <w:tcPr>
            <w:tcW w:w="1428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F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requenza:</w:t>
            </w: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rifiuti abbandonati: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semestrale</w:t>
            </w:r>
          </w:p>
        </w:tc>
      </w:tr>
      <w:tr w:rsidR="00E32837" w:rsidRPr="007646B1" w:rsidTr="00150D54">
        <w:trPr>
          <w:trHeight w:val="42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pulizia caditoie e pozzetti: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annuale</w:t>
            </w:r>
          </w:p>
        </w:tc>
      </w:tr>
      <w:tr w:rsidR="00E32837" w:rsidRPr="007646B1" w:rsidTr="00150D54">
        <w:trPr>
          <w:trHeight w:val="135"/>
        </w:trPr>
        <w:tc>
          <w:tcPr>
            <w:tcW w:w="215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</w:tr>
      <w:tr w:rsidR="00E32837" w:rsidRPr="007646B1" w:rsidTr="00150D54">
        <w:trPr>
          <w:trHeight w:val="420"/>
        </w:trPr>
        <w:tc>
          <w:tcPr>
            <w:tcW w:w="2152" w:type="dxa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646B1">
              <w:rPr>
                <w:rFonts w:ascii="Calibri" w:hAnsi="Calibri"/>
                <w:b/>
                <w:bCs/>
                <w:sz w:val="32"/>
                <w:szCs w:val="32"/>
              </w:rPr>
              <w:t>Cestini portarifiuti</w:t>
            </w: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D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otazione:</w:t>
            </w: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fornitura di 20 cestini a più scomparti</w:t>
            </w:r>
          </w:p>
        </w:tc>
      </w:tr>
      <w:tr w:rsidR="00E32837" w:rsidRPr="007646B1" w:rsidTr="00150D54">
        <w:trPr>
          <w:trHeight w:val="135"/>
        </w:trPr>
        <w:tc>
          <w:tcPr>
            <w:tcW w:w="215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</w:tr>
      <w:tr w:rsidR="00E32837" w:rsidRPr="007646B1" w:rsidTr="00150D54">
        <w:trPr>
          <w:trHeight w:val="375"/>
        </w:trPr>
        <w:tc>
          <w:tcPr>
            <w:tcW w:w="2152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646B1">
              <w:rPr>
                <w:rFonts w:ascii="Calibri" w:hAnsi="Calibri"/>
                <w:b/>
                <w:bCs/>
                <w:sz w:val="32"/>
                <w:szCs w:val="32"/>
              </w:rPr>
              <w:t>Campagna informativa:</w:t>
            </w:r>
          </w:p>
        </w:tc>
        <w:tc>
          <w:tcPr>
            <w:tcW w:w="1428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A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ttività:</w:t>
            </w:r>
          </w:p>
        </w:tc>
        <w:tc>
          <w:tcPr>
            <w:tcW w:w="2602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informazione presso tutte le utenze</w:t>
            </w:r>
          </w:p>
        </w:tc>
      </w:tr>
      <w:tr w:rsidR="00E32837" w:rsidRPr="007646B1" w:rsidTr="00150D54">
        <w:trPr>
          <w:trHeight w:val="375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redazione calendario ecologico</w:t>
            </w:r>
          </w:p>
        </w:tc>
      </w:tr>
      <w:tr w:rsidR="00E32837" w:rsidRPr="007646B1" w:rsidTr="00150D54">
        <w:trPr>
          <w:trHeight w:val="30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individuazione di un logo</w:t>
            </w:r>
          </w:p>
        </w:tc>
      </w:tr>
      <w:tr w:rsidR="00E32837" w:rsidRPr="007646B1" w:rsidTr="00150D54">
        <w:trPr>
          <w:trHeight w:val="60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attivazione nel sito internet di una sezione dedicata</w:t>
            </w:r>
          </w:p>
        </w:tc>
      </w:tr>
      <w:tr w:rsidR="00E32837" w:rsidRPr="007646B1" w:rsidTr="00150D54">
        <w:trPr>
          <w:trHeight w:val="30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attivazione numero verde</w:t>
            </w:r>
          </w:p>
        </w:tc>
      </w:tr>
      <w:tr w:rsidR="00E32837" w:rsidRPr="007646B1" w:rsidTr="00150D54">
        <w:trPr>
          <w:trHeight w:val="135"/>
        </w:trPr>
        <w:tc>
          <w:tcPr>
            <w:tcW w:w="215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sz w:val="20"/>
                <w:szCs w:val="20"/>
              </w:rPr>
            </w:pPr>
          </w:p>
        </w:tc>
      </w:tr>
      <w:tr w:rsidR="00E32837" w:rsidRPr="007646B1" w:rsidTr="00150D54">
        <w:trPr>
          <w:trHeight w:val="2410"/>
        </w:trPr>
        <w:tc>
          <w:tcPr>
            <w:tcW w:w="2152" w:type="dxa"/>
            <w:vMerge w:val="restart"/>
            <w:vAlign w:val="center"/>
            <w:hideMark/>
          </w:tcPr>
          <w:p w:rsidR="00E32837" w:rsidRPr="007646B1" w:rsidRDefault="00E32837" w:rsidP="005446B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646B1">
              <w:rPr>
                <w:rFonts w:ascii="Calibri" w:hAnsi="Calibri"/>
                <w:b/>
                <w:bCs/>
                <w:sz w:val="32"/>
                <w:szCs w:val="32"/>
              </w:rPr>
              <w:t>Gestione centri di raccolta:</w:t>
            </w: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O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rari:</w:t>
            </w: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Albiolo-Valmorea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estivo: lun-mer-gio-ven 16.00-19.00     sab 9.00-13.00 / 16.00-19.00</w:t>
            </w:r>
            <w:r w:rsidRPr="007646B1">
              <w:rPr>
                <w:rFonts w:ascii="Calibri" w:hAnsi="Calibri"/>
                <w:sz w:val="22"/>
                <w:szCs w:val="22"/>
              </w:rPr>
              <w:br/>
              <w:t>invernale:  lun-mer-gio-ven 14.00-17.00     sab 9.00-13.00 / 14.00-17.00</w:t>
            </w:r>
          </w:p>
        </w:tc>
      </w:tr>
      <w:tr w:rsidR="00E32837" w:rsidRPr="007646B1" w:rsidTr="00150D54">
        <w:trPr>
          <w:trHeight w:val="300"/>
        </w:trPr>
        <w:tc>
          <w:tcPr>
            <w:tcW w:w="2152" w:type="dxa"/>
            <w:vMerge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A</w:t>
            </w:r>
            <w:r w:rsidRPr="007646B1">
              <w:rPr>
                <w:rFonts w:ascii="Calibri" w:hAnsi="Calibri"/>
                <w:b/>
                <w:bCs/>
                <w:sz w:val="28"/>
                <w:szCs w:val="28"/>
              </w:rPr>
              <w:t>ccessi:</w:t>
            </w:r>
          </w:p>
        </w:tc>
        <w:tc>
          <w:tcPr>
            <w:tcW w:w="2602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>Albiolo-Valmorea</w:t>
            </w:r>
          </w:p>
        </w:tc>
        <w:tc>
          <w:tcPr>
            <w:tcW w:w="4038" w:type="dxa"/>
            <w:vAlign w:val="center"/>
            <w:hideMark/>
          </w:tcPr>
          <w:p w:rsidR="00E32837" w:rsidRPr="007646B1" w:rsidRDefault="00E32837" w:rsidP="005446BC">
            <w:pPr>
              <w:rPr>
                <w:rFonts w:ascii="Calibri" w:hAnsi="Calibri"/>
                <w:sz w:val="22"/>
                <w:szCs w:val="22"/>
              </w:rPr>
            </w:pPr>
            <w:r w:rsidRPr="007646B1">
              <w:rPr>
                <w:rFonts w:ascii="Calibri" w:hAnsi="Calibri"/>
                <w:sz w:val="22"/>
                <w:szCs w:val="22"/>
              </w:rPr>
              <w:t xml:space="preserve">mantenimento sistema esistente </w:t>
            </w:r>
          </w:p>
        </w:tc>
      </w:tr>
    </w:tbl>
    <w:p w:rsidR="00E32837" w:rsidRDefault="00E32837" w:rsidP="00E32837">
      <w:pPr>
        <w:jc w:val="center"/>
        <w:rPr>
          <w:rFonts w:ascii="Arial" w:hAnsi="Arial"/>
          <w:sz w:val="20"/>
        </w:rPr>
      </w:pPr>
    </w:p>
    <w:p w:rsidR="00386B1E" w:rsidRDefault="00E32837" w:rsidP="00C4235F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:rsidR="000F0288" w:rsidRPr="005A1EFD" w:rsidRDefault="000F0288" w:rsidP="000F028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CONFRONTO TARIFFE SIMULATE E PRECEDENTI</w:t>
      </w:r>
    </w:p>
    <w:p w:rsidR="000F0288" w:rsidRDefault="000F0288" w:rsidP="00C4235F">
      <w:pPr>
        <w:jc w:val="center"/>
        <w:rPr>
          <w:rFonts w:ascii="Arial" w:hAnsi="Arial"/>
          <w:sz w:val="20"/>
        </w:rPr>
      </w:pPr>
    </w:p>
    <w:p w:rsidR="00031013" w:rsidRDefault="00031013" w:rsidP="00C4235F">
      <w:pPr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tbl>
      <w:tblPr>
        <w:tblStyle w:val="rtf7TableGrid"/>
        <w:tblW w:w="10816" w:type="dxa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992"/>
        <w:gridCol w:w="851"/>
        <w:gridCol w:w="992"/>
        <w:gridCol w:w="850"/>
        <w:gridCol w:w="993"/>
        <w:gridCol w:w="992"/>
        <w:gridCol w:w="850"/>
        <w:gridCol w:w="851"/>
        <w:gridCol w:w="785"/>
      </w:tblGrid>
      <w:tr w:rsidR="005011C6" w:rsidTr="005E5B4C">
        <w:tc>
          <w:tcPr>
            <w:tcW w:w="1951" w:type="dxa"/>
            <w:shd w:val="pct15" w:color="auto" w:fill="auto"/>
            <w:vAlign w:val="center"/>
          </w:tcPr>
          <w:p w:rsidR="00C7639A" w:rsidRPr="005E5B4C" w:rsidRDefault="00C7639A" w:rsidP="005E5B4C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5E5B4C">
              <w:rPr>
                <w:rFonts w:ascii="Arial Narrow" w:hAnsi="Arial Narrow" w:cs="Arial"/>
                <w:b/>
                <w:sz w:val="14"/>
                <w:szCs w:val="14"/>
              </w:rPr>
              <w:t>Descrizione tariffa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C7639A" w:rsidRPr="005E5B4C" w:rsidRDefault="00C7639A" w:rsidP="001A7B6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5E5B4C">
              <w:rPr>
                <w:rFonts w:ascii="Arial Narrow" w:hAnsi="Arial Narrow" w:cs="Arial"/>
                <w:b/>
                <w:sz w:val="14"/>
                <w:szCs w:val="14"/>
              </w:rPr>
              <w:t>Sup.</w:t>
            </w:r>
          </w:p>
          <w:p w:rsidR="00C7639A" w:rsidRPr="005E5B4C" w:rsidRDefault="00C7639A" w:rsidP="001A7B6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5E5B4C">
              <w:rPr>
                <w:rFonts w:ascii="Arial Narrow" w:hAnsi="Arial Narrow" w:cs="Arial"/>
                <w:b/>
                <w:sz w:val="14"/>
                <w:szCs w:val="14"/>
              </w:rPr>
              <w:t>med.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C7639A" w:rsidRPr="005E5B4C" w:rsidRDefault="005E5B4C" w:rsidP="001A7B6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5E5B4C">
              <w:rPr>
                <w:rFonts w:ascii="Arial Narrow" w:hAnsi="Arial Narrow" w:cs="Arial"/>
                <w:b/>
                <w:sz w:val="14"/>
                <w:szCs w:val="14"/>
              </w:rPr>
              <w:t>O1</w:t>
            </w:r>
            <w:r>
              <w:rPr>
                <w:rFonts w:ascii="Arial Narrow" w:hAnsi="Arial Narrow" w:cs="Arial"/>
                <w:b/>
                <w:sz w:val="14"/>
                <w:szCs w:val="14"/>
              </w:rPr>
              <w:t xml:space="preserve"> </w:t>
            </w:r>
            <w:r w:rsidRPr="005E5B4C">
              <w:rPr>
                <w:rFonts w:ascii="Arial Narrow" w:hAnsi="Arial Narrow" w:cs="Arial"/>
                <w:b/>
                <w:sz w:val="14"/>
                <w:szCs w:val="14"/>
              </w:rPr>
              <w:t>=</w:t>
            </w:r>
            <w:r>
              <w:rPr>
                <w:rFonts w:ascii="Arial Narrow" w:hAnsi="Arial Narrow" w:cs="Arial"/>
                <w:b/>
                <w:sz w:val="14"/>
                <w:szCs w:val="14"/>
              </w:rPr>
              <w:t xml:space="preserve"> </w:t>
            </w:r>
            <w:r w:rsidR="00C7639A" w:rsidRPr="005E5B4C">
              <w:rPr>
                <w:rFonts w:ascii="Arial Narrow" w:hAnsi="Arial Narrow" w:cs="Arial"/>
                <w:b/>
                <w:sz w:val="14"/>
                <w:szCs w:val="14"/>
              </w:rPr>
              <w:t xml:space="preserve">Imposta </w:t>
            </w:r>
            <w:r>
              <w:rPr>
                <w:rFonts w:ascii="Arial Narrow" w:hAnsi="Arial Narrow" w:cs="Arial"/>
                <w:b/>
                <w:sz w:val="14"/>
                <w:szCs w:val="14"/>
              </w:rPr>
              <w:t xml:space="preserve">  </w:t>
            </w:r>
            <w:r w:rsidR="00C7639A" w:rsidRPr="005E5B4C">
              <w:rPr>
                <w:rFonts w:ascii="Arial Narrow" w:hAnsi="Arial Narrow" w:cs="Arial"/>
                <w:b/>
                <w:sz w:val="14"/>
                <w:szCs w:val="14"/>
              </w:rPr>
              <w:t>prec</w:t>
            </w:r>
            <w:r>
              <w:rPr>
                <w:rFonts w:ascii="Arial Narrow" w:hAnsi="Arial Narrow" w:cs="Arial"/>
                <w:b/>
                <w:sz w:val="14"/>
                <w:szCs w:val="14"/>
              </w:rPr>
              <w:t>edente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C7639A" w:rsidRPr="005E5B4C" w:rsidRDefault="005E5B4C" w:rsidP="001A7B6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5E5B4C">
              <w:rPr>
                <w:rFonts w:ascii="Arial Narrow" w:hAnsi="Arial Narrow" w:cs="Arial"/>
                <w:b/>
                <w:sz w:val="14"/>
                <w:szCs w:val="14"/>
              </w:rPr>
              <w:t>O2</w:t>
            </w:r>
            <w:r>
              <w:rPr>
                <w:rFonts w:ascii="Arial Narrow" w:hAnsi="Arial Narrow" w:cs="Arial"/>
                <w:b/>
                <w:sz w:val="14"/>
                <w:szCs w:val="14"/>
              </w:rPr>
              <w:t xml:space="preserve"> </w:t>
            </w:r>
            <w:r w:rsidRPr="005E5B4C">
              <w:rPr>
                <w:rFonts w:ascii="Arial Narrow" w:hAnsi="Arial Narrow" w:cs="Arial"/>
                <w:b/>
                <w:sz w:val="14"/>
                <w:szCs w:val="14"/>
              </w:rPr>
              <w:t xml:space="preserve">= </w:t>
            </w:r>
            <w:r w:rsidR="00C7639A" w:rsidRPr="005E5B4C">
              <w:rPr>
                <w:rFonts w:ascii="Arial Narrow" w:hAnsi="Arial Narrow" w:cs="Arial"/>
                <w:b/>
                <w:sz w:val="14"/>
                <w:szCs w:val="14"/>
              </w:rPr>
              <w:t>Mag. + Add. Ex Eca prec.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5E5B4C" w:rsidRDefault="005E5B4C" w:rsidP="001A7B6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4"/>
                <w:szCs w:val="14"/>
              </w:rPr>
              <w:t>O3 = O1+O2</w:t>
            </w:r>
          </w:p>
          <w:p w:rsidR="00C7639A" w:rsidRPr="005E5B4C" w:rsidRDefault="005E5B4C" w:rsidP="001A7B6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4"/>
                <w:szCs w:val="14"/>
              </w:rPr>
              <w:t>Incasso prececente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C7639A" w:rsidRPr="005E5B4C" w:rsidRDefault="005E5B4C" w:rsidP="001A7B6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4"/>
                <w:szCs w:val="14"/>
              </w:rPr>
              <w:t>O4= Add.prov.</w:t>
            </w:r>
          </w:p>
          <w:p w:rsidR="00C7639A" w:rsidRPr="005E5B4C" w:rsidRDefault="005E5B4C" w:rsidP="001A7B6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4"/>
                <w:szCs w:val="14"/>
              </w:rPr>
              <w:t>precedente</w:t>
            </w:r>
          </w:p>
        </w:tc>
        <w:tc>
          <w:tcPr>
            <w:tcW w:w="993" w:type="dxa"/>
            <w:shd w:val="pct15" w:color="auto" w:fill="auto"/>
            <w:vAlign w:val="center"/>
          </w:tcPr>
          <w:p w:rsidR="00C7639A" w:rsidRPr="005E5B4C" w:rsidRDefault="005E5B4C" w:rsidP="001A7B6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4"/>
                <w:szCs w:val="14"/>
              </w:rPr>
              <w:t xml:space="preserve">N1 = </w:t>
            </w:r>
            <w:r w:rsidR="00C7639A" w:rsidRPr="005E5B4C">
              <w:rPr>
                <w:rFonts w:ascii="Arial Narrow" w:hAnsi="Arial Narrow" w:cs="Arial"/>
                <w:b/>
                <w:sz w:val="14"/>
                <w:szCs w:val="14"/>
              </w:rPr>
              <w:t>Imposta prevista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5011C6" w:rsidRPr="005E5B4C" w:rsidRDefault="005E5B4C" w:rsidP="001A7B6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4"/>
                <w:szCs w:val="14"/>
              </w:rPr>
              <w:t>N2=N1-O3 Differenza</w:t>
            </w:r>
          </w:p>
          <w:p w:rsidR="00C7639A" w:rsidRPr="005E5B4C" w:rsidRDefault="00C7639A" w:rsidP="001A7B6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5E5B4C">
              <w:rPr>
                <w:rFonts w:ascii="Arial Narrow" w:hAnsi="Arial Narrow" w:cs="Arial"/>
                <w:b/>
                <w:sz w:val="14"/>
                <w:szCs w:val="14"/>
              </w:rPr>
              <w:t>incasso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C7639A" w:rsidRPr="005E5B4C" w:rsidRDefault="005E5B4C" w:rsidP="001A7B6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4"/>
                <w:szCs w:val="14"/>
              </w:rPr>
              <w:t xml:space="preserve">N3 = </w:t>
            </w:r>
            <w:r w:rsidR="001A7B68" w:rsidRPr="005E5B4C">
              <w:rPr>
                <w:rFonts w:ascii="Arial Narrow" w:hAnsi="Arial Narrow" w:cs="Arial"/>
                <w:b/>
                <w:sz w:val="14"/>
                <w:szCs w:val="14"/>
              </w:rPr>
              <w:t>%</w:t>
            </w:r>
          </w:p>
          <w:p w:rsidR="001A7B68" w:rsidRPr="005E5B4C" w:rsidRDefault="001A7B68" w:rsidP="001A7B6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5E5B4C">
              <w:rPr>
                <w:rFonts w:ascii="Arial Narrow" w:hAnsi="Arial Narrow" w:cs="Arial"/>
                <w:b/>
                <w:sz w:val="14"/>
                <w:szCs w:val="14"/>
              </w:rPr>
              <w:t>Diff</w:t>
            </w:r>
            <w:r w:rsidR="005E5B4C">
              <w:rPr>
                <w:rFonts w:ascii="Arial Narrow" w:hAnsi="Arial Narrow" w:cs="Arial"/>
                <w:b/>
                <w:sz w:val="14"/>
                <w:szCs w:val="14"/>
              </w:rPr>
              <w:t>erenza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C7639A" w:rsidRPr="005E5B4C" w:rsidRDefault="005E5B4C" w:rsidP="001A7B6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4"/>
                <w:szCs w:val="14"/>
              </w:rPr>
              <w:t xml:space="preserve">N4= </w:t>
            </w:r>
            <w:r w:rsidR="00C7639A" w:rsidRPr="005E5B4C">
              <w:rPr>
                <w:rFonts w:ascii="Arial Narrow" w:hAnsi="Arial Narrow" w:cs="Arial"/>
                <w:b/>
                <w:sz w:val="14"/>
                <w:szCs w:val="14"/>
              </w:rPr>
              <w:t>Add. Prov. prevista</w:t>
            </w:r>
          </w:p>
        </w:tc>
        <w:tc>
          <w:tcPr>
            <w:tcW w:w="785" w:type="dxa"/>
            <w:shd w:val="pct15" w:color="auto" w:fill="auto"/>
            <w:vAlign w:val="center"/>
          </w:tcPr>
          <w:p w:rsidR="00C7639A" w:rsidRPr="005E5B4C" w:rsidRDefault="005E5B4C" w:rsidP="001A7B68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4"/>
                <w:szCs w:val="14"/>
              </w:rPr>
              <w:t xml:space="preserve">N5=N4-O4 </w:t>
            </w:r>
            <w:r w:rsidR="005011C6" w:rsidRPr="005E5B4C">
              <w:rPr>
                <w:rFonts w:ascii="Arial Narrow" w:hAnsi="Arial Narrow" w:cs="Arial"/>
                <w:b/>
                <w:sz w:val="14"/>
                <w:szCs w:val="14"/>
              </w:rPr>
              <w:t>Differ.</w:t>
            </w:r>
            <w:r w:rsidR="00C7639A" w:rsidRPr="005E5B4C">
              <w:rPr>
                <w:rFonts w:ascii="Arial Narrow" w:hAnsi="Arial Narrow" w:cs="Arial"/>
                <w:b/>
                <w:sz w:val="14"/>
                <w:szCs w:val="14"/>
              </w:rPr>
              <w:t xml:space="preserve"> Add. Prov.</w:t>
            </w:r>
          </w:p>
        </w:tc>
      </w:tr>
      <w:tr w:rsidR="005011C6" w:rsidRPr="00C7639A" w:rsidTr="00CC5580">
        <w:trPr>
          <w:trHeight w:val="354"/>
        </w:trPr>
        <w:tc>
          <w:tcPr>
            <w:tcW w:w="1951" w:type="dxa"/>
            <w:vAlign w:val="center"/>
          </w:tcPr>
          <w:p w:rsidR="001A7B68" w:rsidRPr="005011C6" w:rsidRDefault="00CB74E2" w:rsidP="005011C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1.1-Uso domestico-Un componente</w:t>
            </w:r>
          </w:p>
        </w:tc>
        <w:tc>
          <w:tcPr>
            <w:tcW w:w="709" w:type="dxa"/>
            <w:vAlign w:val="center"/>
          </w:tcPr>
          <w:p w:rsidR="001A7B68" w:rsidRPr="005011C6" w:rsidRDefault="00CB74E2" w:rsidP="00CB74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 101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36.564,65</w:t>
            </w:r>
          </w:p>
        </w:tc>
        <w:tc>
          <w:tcPr>
            <w:tcW w:w="851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36.564,65</w:t>
            </w:r>
          </w:p>
        </w:tc>
        <w:tc>
          <w:tcPr>
            <w:tcW w:w="850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1.828,23</w:t>
            </w:r>
          </w:p>
        </w:tc>
        <w:tc>
          <w:tcPr>
            <w:tcW w:w="993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40.637,88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4.073,23</w:t>
            </w:r>
          </w:p>
        </w:tc>
        <w:tc>
          <w:tcPr>
            <w:tcW w:w="850" w:type="dxa"/>
            <w:vAlign w:val="center"/>
          </w:tcPr>
          <w:p w:rsidR="001A7B68" w:rsidRPr="005011C6" w:rsidRDefault="00CB74E2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9,30%</w:t>
            </w:r>
          </w:p>
        </w:tc>
        <w:tc>
          <w:tcPr>
            <w:tcW w:w="851" w:type="dxa"/>
            <w:vAlign w:val="center"/>
          </w:tcPr>
          <w:p w:rsidR="001A7B68" w:rsidRPr="005011C6" w:rsidRDefault="00CC5580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2.031,89</w:t>
            </w:r>
          </w:p>
        </w:tc>
        <w:tc>
          <w:tcPr>
            <w:tcW w:w="785" w:type="dxa"/>
            <w:vAlign w:val="center"/>
          </w:tcPr>
          <w:p w:rsidR="001A7B68" w:rsidRPr="005011C6" w:rsidRDefault="00CC5580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203,66</w:t>
            </w:r>
          </w:p>
        </w:tc>
      </w:tr>
      <w:tr w:rsidR="005011C6" w:rsidRPr="00C7639A" w:rsidTr="00CC5580">
        <w:trPr>
          <w:trHeight w:val="354"/>
        </w:trPr>
        <w:tc>
          <w:tcPr>
            <w:tcW w:w="1951" w:type="dxa"/>
            <w:vAlign w:val="center"/>
          </w:tcPr>
          <w:p w:rsidR="001A7B68" w:rsidRPr="005011C6" w:rsidRDefault="00CB74E2" w:rsidP="005011C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1.2-Uso domestico-Due componenti</w:t>
            </w:r>
          </w:p>
        </w:tc>
        <w:tc>
          <w:tcPr>
            <w:tcW w:w="709" w:type="dxa"/>
            <w:vAlign w:val="center"/>
          </w:tcPr>
          <w:p w:rsidR="001A7B68" w:rsidRPr="005011C6" w:rsidRDefault="00CB74E2" w:rsidP="00CB74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 129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58.387,32</w:t>
            </w:r>
          </w:p>
        </w:tc>
        <w:tc>
          <w:tcPr>
            <w:tcW w:w="851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58.387,32</w:t>
            </w:r>
          </w:p>
        </w:tc>
        <w:tc>
          <w:tcPr>
            <w:tcW w:w="850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2.919,37</w:t>
            </w:r>
          </w:p>
        </w:tc>
        <w:tc>
          <w:tcPr>
            <w:tcW w:w="993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61.383,90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2.996,58</w:t>
            </w:r>
          </w:p>
        </w:tc>
        <w:tc>
          <w:tcPr>
            <w:tcW w:w="850" w:type="dxa"/>
            <w:vAlign w:val="center"/>
          </w:tcPr>
          <w:p w:rsidR="001A7B68" w:rsidRPr="005011C6" w:rsidRDefault="00CB74E2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4,08%</w:t>
            </w:r>
          </w:p>
        </w:tc>
        <w:tc>
          <w:tcPr>
            <w:tcW w:w="851" w:type="dxa"/>
            <w:vAlign w:val="center"/>
          </w:tcPr>
          <w:p w:rsidR="001A7B68" w:rsidRPr="005011C6" w:rsidRDefault="00CC5580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3.069,20</w:t>
            </w:r>
          </w:p>
        </w:tc>
        <w:tc>
          <w:tcPr>
            <w:tcW w:w="785" w:type="dxa"/>
            <w:vAlign w:val="center"/>
          </w:tcPr>
          <w:p w:rsidR="001A7B68" w:rsidRPr="005011C6" w:rsidRDefault="00CC5580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149,83</w:t>
            </w:r>
          </w:p>
        </w:tc>
      </w:tr>
      <w:tr w:rsidR="005011C6" w:rsidRPr="00C7639A" w:rsidTr="00CC5580">
        <w:trPr>
          <w:trHeight w:val="354"/>
        </w:trPr>
        <w:tc>
          <w:tcPr>
            <w:tcW w:w="1951" w:type="dxa"/>
            <w:vAlign w:val="center"/>
          </w:tcPr>
          <w:p w:rsidR="001A7B68" w:rsidRPr="005011C6" w:rsidRDefault="00CB74E2" w:rsidP="005011C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1.3-Uso domestico-Tre componenti</w:t>
            </w:r>
          </w:p>
        </w:tc>
        <w:tc>
          <w:tcPr>
            <w:tcW w:w="709" w:type="dxa"/>
            <w:vAlign w:val="center"/>
          </w:tcPr>
          <w:p w:rsidR="001A7B68" w:rsidRPr="005011C6" w:rsidRDefault="00CB74E2" w:rsidP="00CB74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 135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52.143,91</w:t>
            </w:r>
          </w:p>
        </w:tc>
        <w:tc>
          <w:tcPr>
            <w:tcW w:w="851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52.143,91</w:t>
            </w:r>
          </w:p>
        </w:tc>
        <w:tc>
          <w:tcPr>
            <w:tcW w:w="850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2.607,20</w:t>
            </w:r>
          </w:p>
        </w:tc>
        <w:tc>
          <w:tcPr>
            <w:tcW w:w="993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54.696,71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2.552,80</w:t>
            </w:r>
          </w:p>
        </w:tc>
        <w:tc>
          <w:tcPr>
            <w:tcW w:w="850" w:type="dxa"/>
            <w:vAlign w:val="center"/>
          </w:tcPr>
          <w:p w:rsidR="001A7B68" w:rsidRPr="005011C6" w:rsidRDefault="00CB74E2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2,38%</w:t>
            </w:r>
          </w:p>
        </w:tc>
        <w:tc>
          <w:tcPr>
            <w:tcW w:w="851" w:type="dxa"/>
            <w:vAlign w:val="center"/>
          </w:tcPr>
          <w:p w:rsidR="001A7B68" w:rsidRPr="005011C6" w:rsidRDefault="00CC5580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2.734,84</w:t>
            </w:r>
          </w:p>
        </w:tc>
        <w:tc>
          <w:tcPr>
            <w:tcW w:w="785" w:type="dxa"/>
            <w:vAlign w:val="center"/>
          </w:tcPr>
          <w:p w:rsidR="001A7B68" w:rsidRPr="005011C6" w:rsidRDefault="00CC5580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127,64</w:t>
            </w:r>
          </w:p>
        </w:tc>
      </w:tr>
      <w:tr w:rsidR="005011C6" w:rsidRPr="00C7639A" w:rsidTr="00CC5580">
        <w:trPr>
          <w:trHeight w:val="354"/>
        </w:trPr>
        <w:tc>
          <w:tcPr>
            <w:tcW w:w="1951" w:type="dxa"/>
            <w:vAlign w:val="center"/>
          </w:tcPr>
          <w:p w:rsidR="001A7B68" w:rsidRPr="005011C6" w:rsidRDefault="00CB74E2" w:rsidP="005011C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1.4-Uso domestico-Quattro componenti</w:t>
            </w:r>
          </w:p>
        </w:tc>
        <w:tc>
          <w:tcPr>
            <w:tcW w:w="709" w:type="dxa"/>
            <w:vAlign w:val="center"/>
          </w:tcPr>
          <w:p w:rsidR="001A7B68" w:rsidRPr="005011C6" w:rsidRDefault="00CB74E2" w:rsidP="00CB74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 138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48.815,25</w:t>
            </w:r>
          </w:p>
        </w:tc>
        <w:tc>
          <w:tcPr>
            <w:tcW w:w="851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48.815,25</w:t>
            </w:r>
          </w:p>
        </w:tc>
        <w:tc>
          <w:tcPr>
            <w:tcW w:w="850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2.440,76</w:t>
            </w:r>
          </w:p>
        </w:tc>
        <w:tc>
          <w:tcPr>
            <w:tcW w:w="993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51.020,01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2.204,76</w:t>
            </w:r>
          </w:p>
        </w:tc>
        <w:tc>
          <w:tcPr>
            <w:tcW w:w="850" w:type="dxa"/>
            <w:vAlign w:val="center"/>
          </w:tcPr>
          <w:p w:rsidR="001A7B68" w:rsidRPr="005011C6" w:rsidRDefault="00CB74E2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0,46%</w:t>
            </w:r>
          </w:p>
        </w:tc>
        <w:tc>
          <w:tcPr>
            <w:tcW w:w="851" w:type="dxa"/>
            <w:vAlign w:val="center"/>
          </w:tcPr>
          <w:p w:rsidR="001A7B68" w:rsidRPr="005011C6" w:rsidRDefault="00CC5580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2.551,00</w:t>
            </w:r>
          </w:p>
        </w:tc>
        <w:tc>
          <w:tcPr>
            <w:tcW w:w="785" w:type="dxa"/>
            <w:vAlign w:val="center"/>
          </w:tcPr>
          <w:p w:rsidR="001A7B68" w:rsidRPr="005011C6" w:rsidRDefault="00CC5580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110,24</w:t>
            </w:r>
          </w:p>
        </w:tc>
      </w:tr>
      <w:tr w:rsidR="005011C6" w:rsidRPr="00C7639A" w:rsidTr="00CC5580">
        <w:trPr>
          <w:trHeight w:val="354"/>
        </w:trPr>
        <w:tc>
          <w:tcPr>
            <w:tcW w:w="1951" w:type="dxa"/>
            <w:vAlign w:val="center"/>
          </w:tcPr>
          <w:p w:rsidR="001A7B68" w:rsidRPr="005011C6" w:rsidRDefault="00CB74E2" w:rsidP="005011C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1.5-Uso domestico-Cinque componenti</w:t>
            </w:r>
          </w:p>
        </w:tc>
        <w:tc>
          <w:tcPr>
            <w:tcW w:w="709" w:type="dxa"/>
            <w:vAlign w:val="center"/>
          </w:tcPr>
          <w:p w:rsidR="001A7B68" w:rsidRPr="005011C6" w:rsidRDefault="00CB74E2" w:rsidP="00CB74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 144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12.636,11</w:t>
            </w:r>
          </w:p>
        </w:tc>
        <w:tc>
          <w:tcPr>
            <w:tcW w:w="851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12.636,11</w:t>
            </w:r>
          </w:p>
        </w:tc>
        <w:tc>
          <w:tcPr>
            <w:tcW w:w="850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631,81</w:t>
            </w:r>
          </w:p>
        </w:tc>
        <w:tc>
          <w:tcPr>
            <w:tcW w:w="993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12.756,95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120,84</w:t>
            </w:r>
          </w:p>
        </w:tc>
        <w:tc>
          <w:tcPr>
            <w:tcW w:w="850" w:type="dxa"/>
            <w:vAlign w:val="center"/>
          </w:tcPr>
          <w:p w:rsidR="001A7B68" w:rsidRPr="005011C6" w:rsidRDefault="00CB74E2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-1,17%</w:t>
            </w:r>
          </w:p>
        </w:tc>
        <w:tc>
          <w:tcPr>
            <w:tcW w:w="851" w:type="dxa"/>
            <w:vAlign w:val="center"/>
          </w:tcPr>
          <w:p w:rsidR="001A7B68" w:rsidRPr="005011C6" w:rsidRDefault="00CC5580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637,85</w:t>
            </w:r>
          </w:p>
        </w:tc>
        <w:tc>
          <w:tcPr>
            <w:tcW w:w="785" w:type="dxa"/>
            <w:vAlign w:val="center"/>
          </w:tcPr>
          <w:p w:rsidR="001A7B68" w:rsidRPr="005011C6" w:rsidRDefault="00CC5580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6,04</w:t>
            </w:r>
          </w:p>
        </w:tc>
      </w:tr>
      <w:tr w:rsidR="005011C6" w:rsidRPr="00C7639A" w:rsidTr="00CC5580">
        <w:trPr>
          <w:trHeight w:val="354"/>
        </w:trPr>
        <w:tc>
          <w:tcPr>
            <w:tcW w:w="1951" w:type="dxa"/>
            <w:vAlign w:val="center"/>
          </w:tcPr>
          <w:p w:rsidR="001A7B68" w:rsidRPr="005011C6" w:rsidRDefault="00CB74E2" w:rsidP="005011C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1.6-Uso domestico-Sei o piu` componenti</w:t>
            </w:r>
          </w:p>
        </w:tc>
        <w:tc>
          <w:tcPr>
            <w:tcW w:w="709" w:type="dxa"/>
            <w:vAlign w:val="center"/>
          </w:tcPr>
          <w:p w:rsidR="001A7B68" w:rsidRPr="005011C6" w:rsidRDefault="00CB74E2" w:rsidP="00CB74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 151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4.577,54</w:t>
            </w:r>
          </w:p>
        </w:tc>
        <w:tc>
          <w:tcPr>
            <w:tcW w:w="851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4.577,54</w:t>
            </w:r>
          </w:p>
        </w:tc>
        <w:tc>
          <w:tcPr>
            <w:tcW w:w="850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228,88</w:t>
            </w:r>
          </w:p>
        </w:tc>
        <w:tc>
          <w:tcPr>
            <w:tcW w:w="993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4.984,39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406,85</w:t>
            </w:r>
          </w:p>
        </w:tc>
        <w:tc>
          <w:tcPr>
            <w:tcW w:w="850" w:type="dxa"/>
            <w:vAlign w:val="center"/>
          </w:tcPr>
          <w:p w:rsidR="001A7B68" w:rsidRPr="005011C6" w:rsidRDefault="00CB74E2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-2,00%</w:t>
            </w:r>
          </w:p>
        </w:tc>
        <w:tc>
          <w:tcPr>
            <w:tcW w:w="851" w:type="dxa"/>
            <w:vAlign w:val="center"/>
          </w:tcPr>
          <w:p w:rsidR="001A7B68" w:rsidRPr="005011C6" w:rsidRDefault="00CC5580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249,22</w:t>
            </w:r>
          </w:p>
        </w:tc>
        <w:tc>
          <w:tcPr>
            <w:tcW w:w="785" w:type="dxa"/>
            <w:vAlign w:val="center"/>
          </w:tcPr>
          <w:p w:rsidR="001A7B68" w:rsidRPr="005011C6" w:rsidRDefault="00CC5580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20,34</w:t>
            </w:r>
          </w:p>
        </w:tc>
      </w:tr>
      <w:tr w:rsidR="005011C6" w:rsidRPr="00C7639A" w:rsidTr="00CC5580">
        <w:trPr>
          <w:trHeight w:val="354"/>
        </w:trPr>
        <w:tc>
          <w:tcPr>
            <w:tcW w:w="1951" w:type="dxa"/>
            <w:vAlign w:val="center"/>
          </w:tcPr>
          <w:p w:rsidR="001A7B68" w:rsidRPr="005011C6" w:rsidRDefault="00CB74E2" w:rsidP="005011C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2.1-Uso non domestico-Musei,biblioteche,scuole,associazioni,luoghi di cu</w:t>
            </w:r>
          </w:p>
        </w:tc>
        <w:tc>
          <w:tcPr>
            <w:tcW w:w="709" w:type="dxa"/>
            <w:vAlign w:val="center"/>
          </w:tcPr>
          <w:p w:rsidR="001A7B68" w:rsidRPr="005011C6" w:rsidRDefault="00CB74E2" w:rsidP="00CB74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 241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2.241,72</w:t>
            </w:r>
          </w:p>
        </w:tc>
        <w:tc>
          <w:tcPr>
            <w:tcW w:w="851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2.241,72</w:t>
            </w:r>
          </w:p>
        </w:tc>
        <w:tc>
          <w:tcPr>
            <w:tcW w:w="850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112,09</w:t>
            </w:r>
          </w:p>
        </w:tc>
        <w:tc>
          <w:tcPr>
            <w:tcW w:w="993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2.311,94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70,22</w:t>
            </w:r>
          </w:p>
        </w:tc>
        <w:tc>
          <w:tcPr>
            <w:tcW w:w="850" w:type="dxa"/>
            <w:vAlign w:val="center"/>
          </w:tcPr>
          <w:p w:rsidR="001A7B68" w:rsidRPr="005011C6" w:rsidRDefault="00CB74E2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3,13%</w:t>
            </w:r>
          </w:p>
        </w:tc>
        <w:tc>
          <w:tcPr>
            <w:tcW w:w="851" w:type="dxa"/>
            <w:vAlign w:val="center"/>
          </w:tcPr>
          <w:p w:rsidR="001A7B68" w:rsidRPr="005011C6" w:rsidRDefault="00CC5580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115,60</w:t>
            </w:r>
          </w:p>
        </w:tc>
        <w:tc>
          <w:tcPr>
            <w:tcW w:w="785" w:type="dxa"/>
            <w:vAlign w:val="center"/>
          </w:tcPr>
          <w:p w:rsidR="001A7B68" w:rsidRPr="005011C6" w:rsidRDefault="00CC5580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3,51</w:t>
            </w:r>
          </w:p>
        </w:tc>
      </w:tr>
      <w:tr w:rsidR="005011C6" w:rsidRPr="00C7639A" w:rsidTr="00CC5580">
        <w:trPr>
          <w:trHeight w:val="354"/>
        </w:trPr>
        <w:tc>
          <w:tcPr>
            <w:tcW w:w="1951" w:type="dxa"/>
            <w:vAlign w:val="center"/>
          </w:tcPr>
          <w:p w:rsidR="001A7B68" w:rsidRPr="005011C6" w:rsidRDefault="00CB74E2" w:rsidP="005011C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2.8-Uso non domestico-Uffici,agenzie</w:t>
            </w:r>
          </w:p>
        </w:tc>
        <w:tc>
          <w:tcPr>
            <w:tcW w:w="709" w:type="dxa"/>
            <w:vAlign w:val="center"/>
          </w:tcPr>
          <w:p w:rsidR="001A7B68" w:rsidRPr="005011C6" w:rsidRDefault="00CB74E2" w:rsidP="00CB74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  90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4.231,49</w:t>
            </w:r>
          </w:p>
        </w:tc>
        <w:tc>
          <w:tcPr>
            <w:tcW w:w="851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4.231,49</w:t>
            </w:r>
          </w:p>
        </w:tc>
        <w:tc>
          <w:tcPr>
            <w:tcW w:w="850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211,57</w:t>
            </w:r>
          </w:p>
        </w:tc>
        <w:tc>
          <w:tcPr>
            <w:tcW w:w="993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4.538,63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307,14</w:t>
            </w:r>
          </w:p>
        </w:tc>
        <w:tc>
          <w:tcPr>
            <w:tcW w:w="850" w:type="dxa"/>
            <w:vAlign w:val="center"/>
          </w:tcPr>
          <w:p w:rsidR="001A7B68" w:rsidRPr="005011C6" w:rsidRDefault="00CB74E2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4,11%</w:t>
            </w:r>
          </w:p>
        </w:tc>
        <w:tc>
          <w:tcPr>
            <w:tcW w:w="851" w:type="dxa"/>
            <w:vAlign w:val="center"/>
          </w:tcPr>
          <w:p w:rsidR="001A7B68" w:rsidRPr="005011C6" w:rsidRDefault="00CC5580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226,93</w:t>
            </w:r>
          </w:p>
        </w:tc>
        <w:tc>
          <w:tcPr>
            <w:tcW w:w="785" w:type="dxa"/>
            <w:vAlign w:val="center"/>
          </w:tcPr>
          <w:p w:rsidR="001A7B68" w:rsidRPr="005011C6" w:rsidRDefault="00CC5580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15,36</w:t>
            </w:r>
          </w:p>
        </w:tc>
      </w:tr>
      <w:tr w:rsidR="005011C6" w:rsidRPr="00C7639A" w:rsidTr="00CC5580">
        <w:trPr>
          <w:trHeight w:val="354"/>
        </w:trPr>
        <w:tc>
          <w:tcPr>
            <w:tcW w:w="1951" w:type="dxa"/>
            <w:vAlign w:val="center"/>
          </w:tcPr>
          <w:p w:rsidR="001A7B68" w:rsidRPr="005011C6" w:rsidRDefault="00CB74E2" w:rsidP="005011C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2.9-Uso non domestico-Banche,istituti di credito e studi professionali</w:t>
            </w:r>
          </w:p>
        </w:tc>
        <w:tc>
          <w:tcPr>
            <w:tcW w:w="709" w:type="dxa"/>
            <w:vAlign w:val="center"/>
          </w:tcPr>
          <w:p w:rsidR="001A7B68" w:rsidRPr="005011C6" w:rsidRDefault="00CB74E2" w:rsidP="00CB74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 221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529,79</w:t>
            </w:r>
          </w:p>
        </w:tc>
        <w:tc>
          <w:tcPr>
            <w:tcW w:w="851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529,79</w:t>
            </w:r>
          </w:p>
        </w:tc>
        <w:tc>
          <w:tcPr>
            <w:tcW w:w="850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26,49</w:t>
            </w:r>
          </w:p>
        </w:tc>
        <w:tc>
          <w:tcPr>
            <w:tcW w:w="993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551,49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21,70</w:t>
            </w:r>
          </w:p>
        </w:tc>
        <w:tc>
          <w:tcPr>
            <w:tcW w:w="850" w:type="dxa"/>
            <w:vAlign w:val="center"/>
          </w:tcPr>
          <w:p w:rsidR="001A7B68" w:rsidRPr="005011C6" w:rsidRDefault="00CB74E2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4,09%</w:t>
            </w:r>
          </w:p>
        </w:tc>
        <w:tc>
          <w:tcPr>
            <w:tcW w:w="851" w:type="dxa"/>
            <w:vAlign w:val="center"/>
          </w:tcPr>
          <w:p w:rsidR="001A7B68" w:rsidRPr="005011C6" w:rsidRDefault="00CC5580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27,57</w:t>
            </w:r>
          </w:p>
        </w:tc>
        <w:tc>
          <w:tcPr>
            <w:tcW w:w="785" w:type="dxa"/>
            <w:vAlign w:val="center"/>
          </w:tcPr>
          <w:p w:rsidR="001A7B68" w:rsidRPr="005011C6" w:rsidRDefault="00CC5580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1,08</w:t>
            </w:r>
          </w:p>
        </w:tc>
      </w:tr>
      <w:tr w:rsidR="005011C6" w:rsidRPr="00C7639A" w:rsidTr="00CC5580">
        <w:trPr>
          <w:trHeight w:val="354"/>
        </w:trPr>
        <w:tc>
          <w:tcPr>
            <w:tcW w:w="1951" w:type="dxa"/>
            <w:vAlign w:val="center"/>
          </w:tcPr>
          <w:p w:rsidR="001A7B68" w:rsidRPr="005011C6" w:rsidRDefault="00CB74E2" w:rsidP="005011C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2.10-Uso non domestico-Negozi abbigliamento,calzature,libreria,cartoleria</w:t>
            </w:r>
          </w:p>
        </w:tc>
        <w:tc>
          <w:tcPr>
            <w:tcW w:w="709" w:type="dxa"/>
            <w:vAlign w:val="center"/>
          </w:tcPr>
          <w:p w:rsidR="001A7B68" w:rsidRPr="005011C6" w:rsidRDefault="00CB74E2" w:rsidP="00CB74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 144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2.255,50</w:t>
            </w:r>
          </w:p>
        </w:tc>
        <w:tc>
          <w:tcPr>
            <w:tcW w:w="851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2.255,50</w:t>
            </w:r>
          </w:p>
        </w:tc>
        <w:tc>
          <w:tcPr>
            <w:tcW w:w="850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112,78</w:t>
            </w:r>
          </w:p>
        </w:tc>
        <w:tc>
          <w:tcPr>
            <w:tcW w:w="993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2.349,04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93,54</w:t>
            </w:r>
          </w:p>
        </w:tc>
        <w:tc>
          <w:tcPr>
            <w:tcW w:w="850" w:type="dxa"/>
            <w:vAlign w:val="center"/>
          </w:tcPr>
          <w:p w:rsidR="001A7B68" w:rsidRPr="005011C6" w:rsidRDefault="00CB74E2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4,14%</w:t>
            </w:r>
          </w:p>
        </w:tc>
        <w:tc>
          <w:tcPr>
            <w:tcW w:w="851" w:type="dxa"/>
            <w:vAlign w:val="center"/>
          </w:tcPr>
          <w:p w:rsidR="001A7B68" w:rsidRPr="005011C6" w:rsidRDefault="00CC5580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117,45</w:t>
            </w:r>
          </w:p>
        </w:tc>
        <w:tc>
          <w:tcPr>
            <w:tcW w:w="785" w:type="dxa"/>
            <w:vAlign w:val="center"/>
          </w:tcPr>
          <w:p w:rsidR="001A7B68" w:rsidRPr="005011C6" w:rsidRDefault="00CC5580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4,67</w:t>
            </w:r>
          </w:p>
        </w:tc>
      </w:tr>
      <w:tr w:rsidR="005011C6" w:rsidRPr="00C7639A" w:rsidTr="00CC5580">
        <w:trPr>
          <w:trHeight w:val="354"/>
        </w:trPr>
        <w:tc>
          <w:tcPr>
            <w:tcW w:w="1951" w:type="dxa"/>
            <w:vAlign w:val="center"/>
          </w:tcPr>
          <w:p w:rsidR="001A7B68" w:rsidRPr="005011C6" w:rsidRDefault="00CB74E2" w:rsidP="005011C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2.11-Uso non domestico-Edicola,farmacia,tabaccaio,plurilicenze</w:t>
            </w:r>
          </w:p>
        </w:tc>
        <w:tc>
          <w:tcPr>
            <w:tcW w:w="709" w:type="dxa"/>
            <w:vAlign w:val="center"/>
          </w:tcPr>
          <w:p w:rsidR="001A7B68" w:rsidRPr="005011C6" w:rsidRDefault="00CB74E2" w:rsidP="00CB74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  48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300,30</w:t>
            </w:r>
          </w:p>
        </w:tc>
        <w:tc>
          <w:tcPr>
            <w:tcW w:w="851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300,30</w:t>
            </w:r>
          </w:p>
        </w:tc>
        <w:tc>
          <w:tcPr>
            <w:tcW w:w="850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15,02</w:t>
            </w:r>
          </w:p>
        </w:tc>
        <w:tc>
          <w:tcPr>
            <w:tcW w:w="993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312,91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12,61</w:t>
            </w:r>
          </w:p>
        </w:tc>
        <w:tc>
          <w:tcPr>
            <w:tcW w:w="850" w:type="dxa"/>
            <w:vAlign w:val="center"/>
          </w:tcPr>
          <w:p w:rsidR="001A7B68" w:rsidRPr="005011C6" w:rsidRDefault="00CB74E2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4,19%</w:t>
            </w:r>
          </w:p>
        </w:tc>
        <w:tc>
          <w:tcPr>
            <w:tcW w:w="851" w:type="dxa"/>
            <w:vAlign w:val="center"/>
          </w:tcPr>
          <w:p w:rsidR="001A7B68" w:rsidRPr="005011C6" w:rsidRDefault="00CC5580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15,65</w:t>
            </w:r>
          </w:p>
        </w:tc>
        <w:tc>
          <w:tcPr>
            <w:tcW w:w="785" w:type="dxa"/>
            <w:vAlign w:val="center"/>
          </w:tcPr>
          <w:p w:rsidR="001A7B68" w:rsidRPr="005011C6" w:rsidRDefault="00CC5580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0,63</w:t>
            </w:r>
          </w:p>
        </w:tc>
      </w:tr>
      <w:tr w:rsidR="005011C6" w:rsidRPr="00C7639A" w:rsidTr="00CC5580">
        <w:trPr>
          <w:trHeight w:val="354"/>
        </w:trPr>
        <w:tc>
          <w:tcPr>
            <w:tcW w:w="1951" w:type="dxa"/>
            <w:vAlign w:val="center"/>
          </w:tcPr>
          <w:p w:rsidR="001A7B68" w:rsidRPr="005011C6" w:rsidRDefault="00CB74E2" w:rsidP="005011C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2.12-Uso non domestico-Attivita` artigianali tipo botteghe(falegname,idra</w:t>
            </w:r>
          </w:p>
        </w:tc>
        <w:tc>
          <w:tcPr>
            <w:tcW w:w="709" w:type="dxa"/>
            <w:vAlign w:val="center"/>
          </w:tcPr>
          <w:p w:rsidR="001A7B68" w:rsidRPr="005011C6" w:rsidRDefault="00CB74E2" w:rsidP="00CB74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 186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8.243,16</w:t>
            </w:r>
          </w:p>
        </w:tc>
        <w:tc>
          <w:tcPr>
            <w:tcW w:w="851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8.243,16</w:t>
            </w:r>
          </w:p>
        </w:tc>
        <w:tc>
          <w:tcPr>
            <w:tcW w:w="850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412,16</w:t>
            </w:r>
          </w:p>
        </w:tc>
        <w:tc>
          <w:tcPr>
            <w:tcW w:w="993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8.927,34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684,18</w:t>
            </w:r>
          </w:p>
        </w:tc>
        <w:tc>
          <w:tcPr>
            <w:tcW w:w="850" w:type="dxa"/>
            <w:vAlign w:val="center"/>
          </w:tcPr>
          <w:p w:rsidR="001A7B68" w:rsidRPr="005011C6" w:rsidRDefault="00CB74E2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4,23%</w:t>
            </w:r>
          </w:p>
        </w:tc>
        <w:tc>
          <w:tcPr>
            <w:tcW w:w="851" w:type="dxa"/>
            <w:vAlign w:val="center"/>
          </w:tcPr>
          <w:p w:rsidR="001A7B68" w:rsidRPr="005011C6" w:rsidRDefault="00CC5580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446,37</w:t>
            </w:r>
          </w:p>
        </w:tc>
        <w:tc>
          <w:tcPr>
            <w:tcW w:w="785" w:type="dxa"/>
            <w:vAlign w:val="center"/>
          </w:tcPr>
          <w:p w:rsidR="001A7B68" w:rsidRPr="005011C6" w:rsidRDefault="00CC5580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34,21</w:t>
            </w:r>
          </w:p>
        </w:tc>
      </w:tr>
      <w:tr w:rsidR="005011C6" w:rsidRPr="00C7639A" w:rsidTr="00CC5580">
        <w:trPr>
          <w:trHeight w:val="354"/>
        </w:trPr>
        <w:tc>
          <w:tcPr>
            <w:tcW w:w="1951" w:type="dxa"/>
            <w:vAlign w:val="center"/>
          </w:tcPr>
          <w:p w:rsidR="001A7B68" w:rsidRPr="005011C6" w:rsidRDefault="00CB74E2" w:rsidP="005011C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2.13-Uso non domestico-Carrozzeria,autofficina,elettrauto</w:t>
            </w:r>
          </w:p>
        </w:tc>
        <w:tc>
          <w:tcPr>
            <w:tcW w:w="709" w:type="dxa"/>
            <w:vAlign w:val="center"/>
          </w:tcPr>
          <w:p w:rsidR="001A7B68" w:rsidRPr="005011C6" w:rsidRDefault="00CB74E2" w:rsidP="00CB74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 173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1.474,03</w:t>
            </w:r>
          </w:p>
        </w:tc>
        <w:tc>
          <w:tcPr>
            <w:tcW w:w="851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1.474,03</w:t>
            </w:r>
          </w:p>
        </w:tc>
        <w:tc>
          <w:tcPr>
            <w:tcW w:w="850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73,70</w:t>
            </w:r>
          </w:p>
        </w:tc>
        <w:tc>
          <w:tcPr>
            <w:tcW w:w="993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1.536,41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62,38</w:t>
            </w:r>
          </w:p>
        </w:tc>
        <w:tc>
          <w:tcPr>
            <w:tcW w:w="850" w:type="dxa"/>
            <w:vAlign w:val="center"/>
          </w:tcPr>
          <w:p w:rsidR="001A7B68" w:rsidRPr="005011C6" w:rsidRDefault="00CB74E2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4,23%</w:t>
            </w:r>
          </w:p>
        </w:tc>
        <w:tc>
          <w:tcPr>
            <w:tcW w:w="851" w:type="dxa"/>
            <w:vAlign w:val="center"/>
          </w:tcPr>
          <w:p w:rsidR="001A7B68" w:rsidRPr="005011C6" w:rsidRDefault="00CC5580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76,82</w:t>
            </w:r>
          </w:p>
        </w:tc>
        <w:tc>
          <w:tcPr>
            <w:tcW w:w="785" w:type="dxa"/>
            <w:vAlign w:val="center"/>
          </w:tcPr>
          <w:p w:rsidR="001A7B68" w:rsidRPr="005011C6" w:rsidRDefault="00CC5580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3,12</w:t>
            </w:r>
          </w:p>
        </w:tc>
      </w:tr>
      <w:tr w:rsidR="005011C6" w:rsidRPr="00C7639A" w:rsidTr="00CC5580">
        <w:trPr>
          <w:trHeight w:val="354"/>
        </w:trPr>
        <w:tc>
          <w:tcPr>
            <w:tcW w:w="1951" w:type="dxa"/>
            <w:vAlign w:val="center"/>
          </w:tcPr>
          <w:p w:rsidR="001A7B68" w:rsidRPr="005011C6" w:rsidRDefault="00CB74E2" w:rsidP="005011C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2.15-Uso non domestico-Attivita` artigianali di produzione beni specifici</w:t>
            </w:r>
          </w:p>
        </w:tc>
        <w:tc>
          <w:tcPr>
            <w:tcW w:w="709" w:type="dxa"/>
            <w:vAlign w:val="center"/>
          </w:tcPr>
          <w:p w:rsidR="001A7B68" w:rsidRPr="005011C6" w:rsidRDefault="00CB74E2" w:rsidP="00CB74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 226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8.186,35</w:t>
            </w:r>
          </w:p>
        </w:tc>
        <w:tc>
          <w:tcPr>
            <w:tcW w:w="851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8.186,35</w:t>
            </w:r>
          </w:p>
        </w:tc>
        <w:tc>
          <w:tcPr>
            <w:tcW w:w="850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409,32</w:t>
            </w:r>
          </w:p>
        </w:tc>
        <w:tc>
          <w:tcPr>
            <w:tcW w:w="993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8.404,82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218,47</w:t>
            </w:r>
          </w:p>
        </w:tc>
        <w:tc>
          <w:tcPr>
            <w:tcW w:w="850" w:type="dxa"/>
            <w:vAlign w:val="center"/>
          </w:tcPr>
          <w:p w:rsidR="001A7B68" w:rsidRPr="005011C6" w:rsidRDefault="00CB74E2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2,66%</w:t>
            </w:r>
          </w:p>
        </w:tc>
        <w:tc>
          <w:tcPr>
            <w:tcW w:w="851" w:type="dxa"/>
            <w:vAlign w:val="center"/>
          </w:tcPr>
          <w:p w:rsidR="001A7B68" w:rsidRPr="005011C6" w:rsidRDefault="00CC5580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420,24</w:t>
            </w:r>
          </w:p>
        </w:tc>
        <w:tc>
          <w:tcPr>
            <w:tcW w:w="785" w:type="dxa"/>
            <w:vAlign w:val="center"/>
          </w:tcPr>
          <w:p w:rsidR="001A7B68" w:rsidRPr="005011C6" w:rsidRDefault="00CC5580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10,92</w:t>
            </w:r>
          </w:p>
        </w:tc>
      </w:tr>
      <w:tr w:rsidR="005011C6" w:rsidRPr="00C7639A" w:rsidTr="00CC5580">
        <w:trPr>
          <w:trHeight w:val="354"/>
        </w:trPr>
        <w:tc>
          <w:tcPr>
            <w:tcW w:w="1951" w:type="dxa"/>
            <w:vAlign w:val="center"/>
          </w:tcPr>
          <w:p w:rsidR="001A7B68" w:rsidRPr="005011C6" w:rsidRDefault="00CB74E2" w:rsidP="005011C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2.16-Uso non domestico-Ristoranti,trattorie,osterie,pizzerie</w:t>
            </w:r>
          </w:p>
        </w:tc>
        <w:tc>
          <w:tcPr>
            <w:tcW w:w="709" w:type="dxa"/>
            <w:vAlign w:val="center"/>
          </w:tcPr>
          <w:p w:rsidR="001A7B68" w:rsidRPr="005011C6" w:rsidRDefault="00CB74E2" w:rsidP="00CB74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  83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3.185,34</w:t>
            </w:r>
          </w:p>
        </w:tc>
        <w:tc>
          <w:tcPr>
            <w:tcW w:w="851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3.185,34</w:t>
            </w:r>
          </w:p>
        </w:tc>
        <w:tc>
          <w:tcPr>
            <w:tcW w:w="850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159,27</w:t>
            </w:r>
          </w:p>
        </w:tc>
        <w:tc>
          <w:tcPr>
            <w:tcW w:w="993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3.940,52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755,18</w:t>
            </w:r>
          </w:p>
        </w:tc>
        <w:tc>
          <w:tcPr>
            <w:tcW w:w="850" w:type="dxa"/>
            <w:vAlign w:val="center"/>
          </w:tcPr>
          <w:p w:rsidR="001A7B68" w:rsidRPr="005011C6" w:rsidRDefault="00CB74E2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3,68%</w:t>
            </w:r>
          </w:p>
        </w:tc>
        <w:tc>
          <w:tcPr>
            <w:tcW w:w="851" w:type="dxa"/>
            <w:vAlign w:val="center"/>
          </w:tcPr>
          <w:p w:rsidR="001A7B68" w:rsidRPr="005011C6" w:rsidRDefault="00CC5580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197,03</w:t>
            </w:r>
          </w:p>
        </w:tc>
        <w:tc>
          <w:tcPr>
            <w:tcW w:w="785" w:type="dxa"/>
            <w:vAlign w:val="center"/>
          </w:tcPr>
          <w:p w:rsidR="001A7B68" w:rsidRPr="005011C6" w:rsidRDefault="00CC5580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37,76</w:t>
            </w:r>
          </w:p>
        </w:tc>
      </w:tr>
      <w:tr w:rsidR="005011C6" w:rsidRPr="00C7639A" w:rsidTr="00CC5580">
        <w:trPr>
          <w:trHeight w:val="354"/>
        </w:trPr>
        <w:tc>
          <w:tcPr>
            <w:tcW w:w="1951" w:type="dxa"/>
            <w:vAlign w:val="center"/>
          </w:tcPr>
          <w:p w:rsidR="001A7B68" w:rsidRPr="005011C6" w:rsidRDefault="00CB74E2" w:rsidP="005011C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2.17-Uso non domestico-Bar,caffe`,pasticceria</w:t>
            </w:r>
          </w:p>
        </w:tc>
        <w:tc>
          <w:tcPr>
            <w:tcW w:w="709" w:type="dxa"/>
            <w:vAlign w:val="center"/>
          </w:tcPr>
          <w:p w:rsidR="001A7B68" w:rsidRPr="005011C6" w:rsidRDefault="00CB74E2" w:rsidP="00CB74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 112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8.549,85</w:t>
            </w:r>
          </w:p>
        </w:tc>
        <w:tc>
          <w:tcPr>
            <w:tcW w:w="851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8.549,85</w:t>
            </w:r>
          </w:p>
        </w:tc>
        <w:tc>
          <w:tcPr>
            <w:tcW w:w="850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427,49</w:t>
            </w:r>
          </w:p>
        </w:tc>
        <w:tc>
          <w:tcPr>
            <w:tcW w:w="993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8.049,28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-500,57</w:t>
            </w:r>
          </w:p>
        </w:tc>
        <w:tc>
          <w:tcPr>
            <w:tcW w:w="850" w:type="dxa"/>
            <w:vAlign w:val="center"/>
          </w:tcPr>
          <w:p w:rsidR="001A7B68" w:rsidRPr="005011C6" w:rsidRDefault="00CB74E2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3,66%</w:t>
            </w:r>
          </w:p>
        </w:tc>
        <w:tc>
          <w:tcPr>
            <w:tcW w:w="851" w:type="dxa"/>
            <w:vAlign w:val="center"/>
          </w:tcPr>
          <w:p w:rsidR="001A7B68" w:rsidRPr="005011C6" w:rsidRDefault="00CC5580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402,46</w:t>
            </w:r>
          </w:p>
        </w:tc>
        <w:tc>
          <w:tcPr>
            <w:tcW w:w="785" w:type="dxa"/>
            <w:vAlign w:val="center"/>
          </w:tcPr>
          <w:p w:rsidR="001A7B68" w:rsidRPr="005011C6" w:rsidRDefault="00CC5580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-25,03</w:t>
            </w:r>
          </w:p>
        </w:tc>
      </w:tr>
      <w:tr w:rsidR="005011C6" w:rsidRPr="00C7639A" w:rsidTr="00CC5580">
        <w:trPr>
          <w:trHeight w:val="354"/>
        </w:trPr>
        <w:tc>
          <w:tcPr>
            <w:tcW w:w="1951" w:type="dxa"/>
            <w:vAlign w:val="center"/>
          </w:tcPr>
          <w:p w:rsidR="001A7B68" w:rsidRPr="005011C6" w:rsidRDefault="00CB74E2" w:rsidP="005011C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2.18-Uso non domestico-Supermercato,pane e pasta,macelleria,salumi e form</w:t>
            </w:r>
          </w:p>
        </w:tc>
        <w:tc>
          <w:tcPr>
            <w:tcW w:w="709" w:type="dxa"/>
            <w:vAlign w:val="center"/>
          </w:tcPr>
          <w:p w:rsidR="001A7B68" w:rsidRPr="005011C6" w:rsidRDefault="00CB74E2" w:rsidP="00CB74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  24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117,78</w:t>
            </w:r>
          </w:p>
        </w:tc>
        <w:tc>
          <w:tcPr>
            <w:tcW w:w="851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117,78</w:t>
            </w:r>
          </w:p>
        </w:tc>
        <w:tc>
          <w:tcPr>
            <w:tcW w:w="850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5,89</w:t>
            </w:r>
          </w:p>
        </w:tc>
        <w:tc>
          <w:tcPr>
            <w:tcW w:w="993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122,67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4,89</w:t>
            </w:r>
          </w:p>
        </w:tc>
        <w:tc>
          <w:tcPr>
            <w:tcW w:w="850" w:type="dxa"/>
            <w:vAlign w:val="center"/>
          </w:tcPr>
          <w:p w:rsidR="001A7B68" w:rsidRPr="005011C6" w:rsidRDefault="00CB74E2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4,15%</w:t>
            </w:r>
          </w:p>
        </w:tc>
        <w:tc>
          <w:tcPr>
            <w:tcW w:w="851" w:type="dxa"/>
            <w:vAlign w:val="center"/>
          </w:tcPr>
          <w:p w:rsidR="001A7B68" w:rsidRPr="005011C6" w:rsidRDefault="00CC5580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6,13</w:t>
            </w:r>
          </w:p>
        </w:tc>
        <w:tc>
          <w:tcPr>
            <w:tcW w:w="785" w:type="dxa"/>
            <w:vAlign w:val="center"/>
          </w:tcPr>
          <w:p w:rsidR="001A7B68" w:rsidRPr="005011C6" w:rsidRDefault="00CC5580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0,24</w:t>
            </w:r>
          </w:p>
        </w:tc>
      </w:tr>
      <w:tr w:rsidR="005011C6" w:rsidRPr="00C7639A" w:rsidTr="00CC5580">
        <w:trPr>
          <w:trHeight w:val="354"/>
        </w:trPr>
        <w:tc>
          <w:tcPr>
            <w:tcW w:w="1951" w:type="dxa"/>
            <w:vAlign w:val="center"/>
          </w:tcPr>
          <w:p w:rsidR="001A7B68" w:rsidRPr="005011C6" w:rsidRDefault="00CB74E2" w:rsidP="005011C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2.19-Uso non domestico-Plurilicenze alimentari e/o miste</w:t>
            </w:r>
          </w:p>
        </w:tc>
        <w:tc>
          <w:tcPr>
            <w:tcW w:w="709" w:type="dxa"/>
            <w:vAlign w:val="center"/>
          </w:tcPr>
          <w:p w:rsidR="001A7B68" w:rsidRPr="005011C6" w:rsidRDefault="00CB74E2" w:rsidP="00CB74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 845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13.590,40</w:t>
            </w:r>
          </w:p>
        </w:tc>
        <w:tc>
          <w:tcPr>
            <w:tcW w:w="851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13.590,40</w:t>
            </w:r>
          </w:p>
        </w:tc>
        <w:tc>
          <w:tcPr>
            <w:tcW w:w="850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679,52</w:t>
            </w:r>
          </w:p>
        </w:tc>
        <w:tc>
          <w:tcPr>
            <w:tcW w:w="993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14.131,84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541,44</w:t>
            </w:r>
          </w:p>
        </w:tc>
        <w:tc>
          <w:tcPr>
            <w:tcW w:w="850" w:type="dxa"/>
            <w:vAlign w:val="center"/>
          </w:tcPr>
          <w:p w:rsidR="001A7B68" w:rsidRPr="005011C6" w:rsidRDefault="00CB74E2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3,98%</w:t>
            </w:r>
          </w:p>
        </w:tc>
        <w:tc>
          <w:tcPr>
            <w:tcW w:w="851" w:type="dxa"/>
            <w:vAlign w:val="center"/>
          </w:tcPr>
          <w:p w:rsidR="001A7B68" w:rsidRPr="005011C6" w:rsidRDefault="00CC5580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706,59</w:t>
            </w:r>
          </w:p>
        </w:tc>
        <w:tc>
          <w:tcPr>
            <w:tcW w:w="785" w:type="dxa"/>
            <w:vAlign w:val="center"/>
          </w:tcPr>
          <w:p w:rsidR="001A7B68" w:rsidRPr="005011C6" w:rsidRDefault="00CC5580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27,07</w:t>
            </w:r>
          </w:p>
        </w:tc>
      </w:tr>
      <w:tr w:rsidR="005011C6" w:rsidRPr="00C7639A" w:rsidTr="00CC5580">
        <w:trPr>
          <w:trHeight w:val="354"/>
        </w:trPr>
        <w:tc>
          <w:tcPr>
            <w:tcW w:w="1951" w:type="dxa"/>
            <w:vAlign w:val="center"/>
          </w:tcPr>
          <w:p w:rsidR="001A7B68" w:rsidRPr="005011C6" w:rsidRDefault="00CB74E2" w:rsidP="005011C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- Imposta relativa a immobili non calcolati nell`anno corrente (cessati,sospesi,...)</w:t>
            </w:r>
          </w:p>
        </w:tc>
        <w:tc>
          <w:tcPr>
            <w:tcW w:w="709" w:type="dxa"/>
            <w:vAlign w:val="center"/>
          </w:tcPr>
          <w:p w:rsidR="001A7B68" w:rsidRPr="005011C6" w:rsidRDefault="00CB74E2" w:rsidP="00CB74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   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5.655,68</w:t>
            </w:r>
          </w:p>
        </w:tc>
        <w:tc>
          <w:tcPr>
            <w:tcW w:w="851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5.655,68</w:t>
            </w:r>
          </w:p>
        </w:tc>
        <w:tc>
          <w:tcPr>
            <w:tcW w:w="850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282,78</w:t>
            </w:r>
          </w:p>
        </w:tc>
        <w:tc>
          <w:tcPr>
            <w:tcW w:w="993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-5.655,68</w:t>
            </w:r>
          </w:p>
        </w:tc>
        <w:tc>
          <w:tcPr>
            <w:tcW w:w="850" w:type="dxa"/>
            <w:vAlign w:val="center"/>
          </w:tcPr>
          <w:p w:rsidR="001A7B68" w:rsidRPr="005011C6" w:rsidRDefault="00CB74E2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0,00%</w:t>
            </w:r>
          </w:p>
        </w:tc>
        <w:tc>
          <w:tcPr>
            <w:tcW w:w="851" w:type="dxa"/>
            <w:vAlign w:val="center"/>
          </w:tcPr>
          <w:p w:rsidR="001A7B68" w:rsidRPr="005011C6" w:rsidRDefault="00CC5580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785" w:type="dxa"/>
            <w:vAlign w:val="center"/>
          </w:tcPr>
          <w:p w:rsidR="001A7B68" w:rsidRPr="005011C6" w:rsidRDefault="00CC5580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-282,78</w:t>
            </w:r>
          </w:p>
        </w:tc>
      </w:tr>
      <w:tr w:rsidR="005011C6" w:rsidRPr="00C7639A" w:rsidTr="00CC5580">
        <w:trPr>
          <w:trHeight w:val="354"/>
        </w:trPr>
        <w:tc>
          <w:tcPr>
            <w:tcW w:w="1951" w:type="dxa"/>
            <w:vAlign w:val="center"/>
          </w:tcPr>
          <w:p w:rsidR="001A7B68" w:rsidRPr="005011C6" w:rsidRDefault="00CB74E2" w:rsidP="005011C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TOTALI</w:t>
            </w:r>
          </w:p>
        </w:tc>
        <w:tc>
          <w:tcPr>
            <w:tcW w:w="709" w:type="dxa"/>
            <w:vAlign w:val="center"/>
          </w:tcPr>
          <w:p w:rsidR="001A7B68" w:rsidRPr="005011C6" w:rsidRDefault="00CB74E2" w:rsidP="00CB74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   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271.686,17</w:t>
            </w:r>
          </w:p>
        </w:tc>
        <w:tc>
          <w:tcPr>
            <w:tcW w:w="851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271.686,17</w:t>
            </w:r>
          </w:p>
        </w:tc>
        <w:tc>
          <w:tcPr>
            <w:tcW w:w="850" w:type="dxa"/>
            <w:vAlign w:val="center"/>
          </w:tcPr>
          <w:p w:rsidR="001A7B68" w:rsidRPr="005011C6" w:rsidRDefault="005011C6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13.584,33</w:t>
            </w:r>
          </w:p>
        </w:tc>
        <w:tc>
          <w:tcPr>
            <w:tcW w:w="993" w:type="dxa"/>
            <w:vAlign w:val="center"/>
          </w:tcPr>
          <w:p w:rsidR="001A7B68" w:rsidRPr="005011C6" w:rsidRDefault="00CB74E2" w:rsidP="00CB74E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280.656,73</w:t>
            </w:r>
          </w:p>
        </w:tc>
        <w:tc>
          <w:tcPr>
            <w:tcW w:w="992" w:type="dxa"/>
            <w:vAlign w:val="center"/>
          </w:tcPr>
          <w:p w:rsidR="001A7B68" w:rsidRPr="005011C6" w:rsidRDefault="00CB74E2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>8.970,56</w:t>
            </w:r>
          </w:p>
        </w:tc>
        <w:tc>
          <w:tcPr>
            <w:tcW w:w="850" w:type="dxa"/>
            <w:vAlign w:val="center"/>
          </w:tcPr>
          <w:p w:rsidR="001A7B68" w:rsidRPr="005011C6" w:rsidRDefault="00CB74E2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011C6">
              <w:rPr>
                <w:rFonts w:ascii="Arial Narrow" w:hAnsi="Arial Narrow" w:cs="Arial"/>
                <w:sz w:val="14"/>
                <w:szCs w:val="14"/>
              </w:rPr>
              <w:t xml:space="preserve">    0,00%</w:t>
            </w:r>
          </w:p>
        </w:tc>
        <w:tc>
          <w:tcPr>
            <w:tcW w:w="851" w:type="dxa"/>
            <w:vAlign w:val="center"/>
          </w:tcPr>
          <w:p w:rsidR="001A7B68" w:rsidRPr="005011C6" w:rsidRDefault="00CC5580" w:rsidP="005011C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14.032,84</w:t>
            </w:r>
          </w:p>
        </w:tc>
        <w:tc>
          <w:tcPr>
            <w:tcW w:w="785" w:type="dxa"/>
            <w:vAlign w:val="center"/>
          </w:tcPr>
          <w:p w:rsidR="001A7B68" w:rsidRPr="005011C6" w:rsidRDefault="00CC5580" w:rsidP="00CC558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448,51</w:t>
            </w:r>
          </w:p>
        </w:tc>
      </w:tr>
    </w:tbl>
    <w:p w:rsidR="001A7B68" w:rsidRPr="001A7B68" w:rsidRDefault="001A7B68">
      <w:pPr>
        <w:spacing w:after="200" w:line="276" w:lineRule="auto"/>
        <w:rPr>
          <w:rFonts w:ascii="Arial" w:hAnsi="Arial" w:cs="Arial"/>
          <w:sz w:val="14"/>
          <w:szCs w:val="14"/>
          <w:lang w:eastAsia="en-US"/>
        </w:rPr>
      </w:pPr>
    </w:p>
    <w:sectPr w:rsidR="001A7B68" w:rsidRPr="001A7B68" w:rsidSect="00391B99">
      <w:headerReference w:type="default" r:id="rId21"/>
      <w:foot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EED" w:rsidRDefault="00ED6EED">
      <w:r>
        <w:separator/>
      </w:r>
    </w:p>
  </w:endnote>
  <w:endnote w:type="continuationSeparator" w:id="0">
    <w:p w:rsidR="00ED6EED" w:rsidRDefault="00ED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D6F" w:rsidRDefault="00273D6F">
    <w:pPr>
      <w:pStyle w:val="Pidipagina"/>
      <w:pBdr>
        <w:bottom w:val="single" w:sz="6" w:space="1" w:color="auto"/>
      </w:pBdr>
      <w:rPr>
        <w:rStyle w:val="Numeropagina"/>
        <w:sz w:val="20"/>
      </w:rPr>
    </w:pPr>
  </w:p>
  <w:p w:rsidR="00273D6F" w:rsidRDefault="005D3616">
    <w:pPr>
      <w:pStyle w:val="Pidipagina"/>
      <w:rPr>
        <w:rStyle w:val="Numeropagina"/>
        <w:rFonts w:ascii="Arial" w:hAnsi="Arial" w:cs="Arial"/>
        <w:sz w:val="20"/>
      </w:rPr>
    </w:pPr>
    <w:r>
      <w:rPr>
        <w:rStyle w:val="Numeropagina"/>
        <w:rFonts w:ascii="Arial" w:hAnsi="Arial" w:cs="Arial"/>
        <w:sz w:val="20"/>
      </w:rPr>
      <w:t>Comune di Albiolo</w:t>
    </w:r>
  </w:p>
  <w:p w:rsidR="00273D6F" w:rsidRDefault="00273D6F">
    <w:pPr>
      <w:pStyle w:val="Pidipagina"/>
      <w:jc w:val="center"/>
      <w:rPr>
        <w:sz w:val="22"/>
      </w:rPr>
    </w:pPr>
    <w:r>
      <w:rPr>
        <w:rStyle w:val="Numeropagina"/>
        <w:sz w:val="22"/>
      </w:rPr>
      <w:fldChar w:fldCharType="begin"/>
    </w:r>
    <w:r>
      <w:rPr>
        <w:rStyle w:val="Numeropagina"/>
        <w:sz w:val="22"/>
      </w:rPr>
      <w:instrText xml:space="preserve"> PAGE </w:instrText>
    </w:r>
    <w:r>
      <w:rPr>
        <w:rStyle w:val="Numeropagina"/>
        <w:sz w:val="22"/>
      </w:rPr>
      <w:fldChar w:fldCharType="separate"/>
    </w:r>
    <w:r w:rsidR="008F1D7C">
      <w:rPr>
        <w:rStyle w:val="Numeropagina"/>
        <w:noProof/>
        <w:sz w:val="22"/>
      </w:rPr>
      <w:t>8</w:t>
    </w:r>
    <w:r>
      <w:rPr>
        <w:rStyle w:val="Numeropagina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EED" w:rsidRDefault="00ED6EED">
      <w:r>
        <w:separator/>
      </w:r>
    </w:p>
  </w:footnote>
  <w:footnote w:type="continuationSeparator" w:id="0">
    <w:p w:rsidR="00ED6EED" w:rsidRDefault="00ED6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D6F" w:rsidRDefault="005D3616">
    <w:pPr>
      <w:pStyle w:val="Intestazione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20"/>
      </w:rPr>
      <w:t>Piano finanziario Tari</w:t>
    </w:r>
  </w:p>
  <w:p w:rsidR="00273D6F" w:rsidRDefault="00273D6F">
    <w:pPr>
      <w:pStyle w:val="Intestazione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42276"/>
    <w:multiLevelType w:val="hybridMultilevel"/>
    <w:tmpl w:val="246210E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A3F1C62"/>
    <w:multiLevelType w:val="multilevel"/>
    <w:tmpl w:val="3F7010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B3E4C29"/>
    <w:multiLevelType w:val="hybridMultilevel"/>
    <w:tmpl w:val="BB32050E"/>
    <w:lvl w:ilvl="0" w:tplc="D34460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A0046"/>
    <w:multiLevelType w:val="hybridMultilevel"/>
    <w:tmpl w:val="40847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944D4E"/>
    <w:multiLevelType w:val="multilevel"/>
    <w:tmpl w:val="036229A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 w15:restartNumberingAfterBreak="0">
    <w:nsid w:val="2AF541C9"/>
    <w:multiLevelType w:val="multilevel"/>
    <w:tmpl w:val="0F185B1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30501D0E"/>
    <w:multiLevelType w:val="hybridMultilevel"/>
    <w:tmpl w:val="657CA2D4"/>
    <w:lvl w:ilvl="0" w:tplc="D57A49E6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4957371"/>
    <w:multiLevelType w:val="multilevel"/>
    <w:tmpl w:val="1E448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8" w15:restartNumberingAfterBreak="0">
    <w:nsid w:val="35BB1212"/>
    <w:multiLevelType w:val="multilevel"/>
    <w:tmpl w:val="D116E9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A300EF2"/>
    <w:multiLevelType w:val="multilevel"/>
    <w:tmpl w:val="2E7255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571366C"/>
    <w:multiLevelType w:val="hybridMultilevel"/>
    <w:tmpl w:val="4CAA66AA"/>
    <w:lvl w:ilvl="0" w:tplc="D34460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B78D6"/>
    <w:multiLevelType w:val="hybridMultilevel"/>
    <w:tmpl w:val="7358681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1D93D10"/>
    <w:multiLevelType w:val="hybridMultilevel"/>
    <w:tmpl w:val="166EED76"/>
    <w:lvl w:ilvl="0" w:tplc="BABEC55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4C6051E2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D237EB"/>
    <w:multiLevelType w:val="hybridMultilevel"/>
    <w:tmpl w:val="3EB655FC"/>
    <w:lvl w:ilvl="0" w:tplc="655630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1E4CD3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CB96D31"/>
    <w:multiLevelType w:val="multilevel"/>
    <w:tmpl w:val="9B28C92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093211F"/>
    <w:multiLevelType w:val="hybridMultilevel"/>
    <w:tmpl w:val="D6622CE4"/>
    <w:lvl w:ilvl="0" w:tplc="B288BBC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A61AA2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1111C7F"/>
    <w:multiLevelType w:val="hybridMultilevel"/>
    <w:tmpl w:val="38547F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63A6EA3"/>
    <w:multiLevelType w:val="multilevel"/>
    <w:tmpl w:val="469AF0B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E030109"/>
    <w:multiLevelType w:val="hybridMultilevel"/>
    <w:tmpl w:val="41A2506C"/>
    <w:lvl w:ilvl="0" w:tplc="C8A6286C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5"/>
  </w:num>
  <w:num w:numId="4">
    <w:abstractNumId w:val="12"/>
  </w:num>
  <w:num w:numId="5">
    <w:abstractNumId w:val="16"/>
  </w:num>
  <w:num w:numId="6">
    <w:abstractNumId w:val="3"/>
  </w:num>
  <w:num w:numId="7">
    <w:abstractNumId w:val="2"/>
  </w:num>
  <w:num w:numId="8">
    <w:abstractNumId w:val="7"/>
  </w:num>
  <w:num w:numId="9">
    <w:abstractNumId w:val="11"/>
  </w:num>
  <w:num w:numId="10">
    <w:abstractNumId w:val="6"/>
  </w:num>
  <w:num w:numId="11">
    <w:abstractNumId w:val="0"/>
  </w:num>
  <w:num w:numId="12">
    <w:abstractNumId w:val="14"/>
  </w:num>
  <w:num w:numId="13">
    <w:abstractNumId w:val="10"/>
  </w:num>
  <w:num w:numId="14">
    <w:abstractNumId w:val="8"/>
  </w:num>
  <w:num w:numId="15">
    <w:abstractNumId w:val="9"/>
  </w:num>
  <w:num w:numId="16">
    <w:abstractNumId w:val="4"/>
  </w:num>
  <w:num w:numId="17">
    <w:abstractNumId w:val="1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A4"/>
    <w:rsid w:val="00002213"/>
    <w:rsid w:val="00031013"/>
    <w:rsid w:val="0003279B"/>
    <w:rsid w:val="00054D35"/>
    <w:rsid w:val="000C2C71"/>
    <w:rsid w:val="000F0288"/>
    <w:rsid w:val="000F233F"/>
    <w:rsid w:val="000F2B5E"/>
    <w:rsid w:val="00116E5A"/>
    <w:rsid w:val="00130E85"/>
    <w:rsid w:val="00133172"/>
    <w:rsid w:val="0013397A"/>
    <w:rsid w:val="00145FCC"/>
    <w:rsid w:val="00150D54"/>
    <w:rsid w:val="00153ABE"/>
    <w:rsid w:val="00160B2F"/>
    <w:rsid w:val="00186FE1"/>
    <w:rsid w:val="001879C7"/>
    <w:rsid w:val="001A7B68"/>
    <w:rsid w:val="001B6CAB"/>
    <w:rsid w:val="001D71EE"/>
    <w:rsid w:val="0020476F"/>
    <w:rsid w:val="00251C04"/>
    <w:rsid w:val="00273D6F"/>
    <w:rsid w:val="0028733C"/>
    <w:rsid w:val="002B19EA"/>
    <w:rsid w:val="002B5030"/>
    <w:rsid w:val="002F4CD6"/>
    <w:rsid w:val="0031198C"/>
    <w:rsid w:val="003544DE"/>
    <w:rsid w:val="00360474"/>
    <w:rsid w:val="003659D9"/>
    <w:rsid w:val="00370EA6"/>
    <w:rsid w:val="00374EFD"/>
    <w:rsid w:val="00376DF5"/>
    <w:rsid w:val="00377471"/>
    <w:rsid w:val="00386B1E"/>
    <w:rsid w:val="00391B99"/>
    <w:rsid w:val="003A51D3"/>
    <w:rsid w:val="003A7C7F"/>
    <w:rsid w:val="003E1A24"/>
    <w:rsid w:val="003F0E5E"/>
    <w:rsid w:val="0047012B"/>
    <w:rsid w:val="004B1C4C"/>
    <w:rsid w:val="004E29CA"/>
    <w:rsid w:val="005011C6"/>
    <w:rsid w:val="0050762D"/>
    <w:rsid w:val="005446BC"/>
    <w:rsid w:val="00551A52"/>
    <w:rsid w:val="005A1EFD"/>
    <w:rsid w:val="005D3616"/>
    <w:rsid w:val="005E2AF8"/>
    <w:rsid w:val="005E5B4C"/>
    <w:rsid w:val="005E66D7"/>
    <w:rsid w:val="00612DE3"/>
    <w:rsid w:val="00633AB5"/>
    <w:rsid w:val="006449E9"/>
    <w:rsid w:val="006600BB"/>
    <w:rsid w:val="0067383E"/>
    <w:rsid w:val="00682F01"/>
    <w:rsid w:val="006E1065"/>
    <w:rsid w:val="006E4FD8"/>
    <w:rsid w:val="0076083C"/>
    <w:rsid w:val="007646B1"/>
    <w:rsid w:val="007B0514"/>
    <w:rsid w:val="007B3687"/>
    <w:rsid w:val="007E2E82"/>
    <w:rsid w:val="007F51B3"/>
    <w:rsid w:val="007F7B75"/>
    <w:rsid w:val="0087279B"/>
    <w:rsid w:val="00876068"/>
    <w:rsid w:val="008940B7"/>
    <w:rsid w:val="008F1D7C"/>
    <w:rsid w:val="009428F5"/>
    <w:rsid w:val="00946E3A"/>
    <w:rsid w:val="00964BAF"/>
    <w:rsid w:val="009757CD"/>
    <w:rsid w:val="009A2205"/>
    <w:rsid w:val="00A30E3B"/>
    <w:rsid w:val="00AA792E"/>
    <w:rsid w:val="00AF1ECF"/>
    <w:rsid w:val="00B40F2D"/>
    <w:rsid w:val="00B7129B"/>
    <w:rsid w:val="00B72FAA"/>
    <w:rsid w:val="00BD6001"/>
    <w:rsid w:val="00C4235F"/>
    <w:rsid w:val="00C7639A"/>
    <w:rsid w:val="00C765C2"/>
    <w:rsid w:val="00C779A3"/>
    <w:rsid w:val="00C92FE9"/>
    <w:rsid w:val="00CA34D9"/>
    <w:rsid w:val="00CB4CB3"/>
    <w:rsid w:val="00CB74E2"/>
    <w:rsid w:val="00CC5580"/>
    <w:rsid w:val="00CF19F4"/>
    <w:rsid w:val="00D41F67"/>
    <w:rsid w:val="00D47CA5"/>
    <w:rsid w:val="00D5181D"/>
    <w:rsid w:val="00D81FC8"/>
    <w:rsid w:val="00DA0430"/>
    <w:rsid w:val="00DC6965"/>
    <w:rsid w:val="00DF2222"/>
    <w:rsid w:val="00E11259"/>
    <w:rsid w:val="00E32837"/>
    <w:rsid w:val="00E3568B"/>
    <w:rsid w:val="00E5205E"/>
    <w:rsid w:val="00EB6873"/>
    <w:rsid w:val="00ED6EED"/>
    <w:rsid w:val="00ED7790"/>
    <w:rsid w:val="00F506E7"/>
    <w:rsid w:val="00F70CA4"/>
    <w:rsid w:val="00F7101E"/>
    <w:rsid w:val="00F8548A"/>
    <w:rsid w:val="00F9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931509-5EB0-46F4-B858-224B3E17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i/>
      <w:iCs/>
      <w:sz w:val="36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both"/>
      <w:outlineLvl w:val="2"/>
    </w:pPr>
    <w:rPr>
      <w:rFonts w:ascii="Arial" w:hAnsi="Arial" w:cs="Arial"/>
      <w:b/>
      <w:bCs/>
      <w:i/>
      <w:iCs/>
      <w:sz w:val="20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center"/>
      <w:outlineLvl w:val="3"/>
    </w:pPr>
    <w:rPr>
      <w:b/>
      <w:bCs/>
      <w:sz w:val="20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outlineLvl w:val="5"/>
    </w:pPr>
    <w:rPr>
      <w:b/>
      <w:bCs/>
      <w:sz w:val="28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outlineLvl w:val="6"/>
    </w:pPr>
    <w:rPr>
      <w:b/>
      <w:bCs/>
      <w:sz w:val="20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jc w:val="center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b/>
      <w:bCs/>
      <w:sz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ind w:left="720" w:hanging="720"/>
      <w:jc w:val="both"/>
    </w:pPr>
    <w:rPr>
      <w:rFonts w:ascii="Arial" w:hAnsi="Arial" w:cs="Arial"/>
      <w:i/>
      <w:iCs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pPr>
      <w:jc w:val="both"/>
    </w:pPr>
    <w:rPr>
      <w:rFonts w:ascii="Arial" w:hAnsi="Arial" w:cs="Arial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rPr>
      <w:rFonts w:ascii="Arial" w:hAnsi="Arial" w:cs="Arial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pPr>
      <w:jc w:val="both"/>
    </w:pPr>
    <w:rPr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pPr>
      <w:ind w:firstLine="3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pPr>
      <w:ind w:left="705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semiHidden/>
    <w:rPr>
      <w:rFonts w:cs="Times New Roman"/>
    </w:rPr>
  </w:style>
  <w:style w:type="paragraph" w:customStyle="1" w:styleId="rtf1Normal">
    <w:name w:val="rtf1 Normal"/>
    <w:qFormat/>
    <w:rsid w:val="00186FE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rtf1DefaultParagraphFont">
    <w:name w:val="rtf1 Default Paragraph Font"/>
    <w:uiPriority w:val="1"/>
    <w:semiHidden/>
    <w:unhideWhenUsed/>
  </w:style>
  <w:style w:type="table" w:customStyle="1" w:styleId="rtf1NormalTable">
    <w:name w:val="rtf1 Normal Table"/>
    <w:uiPriority w:val="99"/>
    <w:semiHidden/>
    <w:unhideWhenUsed/>
    <w:qFormat/>
    <w:pPr>
      <w:spacing w:after="200" w:line="276" w:lineRule="auto"/>
    </w:pPr>
    <w:rPr>
      <w:rFonts w:asciiTheme="minorHAnsi" w:hAnsiTheme="minorHAnsi" w:cs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2Normal">
    <w:name w:val="rtf2 Normal"/>
    <w:qFormat/>
    <w:rsid w:val="0003279B"/>
    <w:rPr>
      <w:sz w:val="24"/>
      <w:szCs w:val="24"/>
    </w:rPr>
  </w:style>
  <w:style w:type="character" w:customStyle="1" w:styleId="rtf2DefaultParagraphFont">
    <w:name w:val="rtf2 Default Paragraph Font"/>
    <w:uiPriority w:val="99"/>
    <w:semiHidden/>
  </w:style>
  <w:style w:type="table" w:customStyle="1" w:styleId="rtf2NormalTable">
    <w:name w:val="rtf2 Normal Table"/>
    <w:uiPriority w:val="99"/>
    <w:semiHidden/>
    <w:unhideWhenUsed/>
    <w:pPr>
      <w:spacing w:after="200" w:line="276" w:lineRule="auto"/>
    </w:pPr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tf2TableGrid">
    <w:name w:val="rtf2 Table Grid"/>
    <w:basedOn w:val="rtf2NormalTable"/>
    <w:uiPriority w:val="99"/>
    <w:rsid w:val="009757C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tf2Hyperlink">
    <w:name w:val="rtf2 Hyperlink"/>
    <w:basedOn w:val="rtf2DefaultParagraphFont"/>
    <w:uiPriority w:val="99"/>
    <w:rsid w:val="00370EA6"/>
    <w:rPr>
      <w:rFonts w:cs="Times New Roman"/>
      <w:color w:val="0000FF"/>
      <w:u w:val="single"/>
    </w:rPr>
  </w:style>
  <w:style w:type="paragraph" w:customStyle="1" w:styleId="rtf3Normal">
    <w:name w:val="rtf3 Normal"/>
    <w:qFormat/>
    <w:rsid w:val="0003279B"/>
    <w:rPr>
      <w:sz w:val="24"/>
      <w:szCs w:val="24"/>
    </w:rPr>
  </w:style>
  <w:style w:type="character" w:customStyle="1" w:styleId="rtf3DefaultParagraphFont">
    <w:name w:val="rtf3 Default Paragraph Font"/>
    <w:uiPriority w:val="99"/>
    <w:semiHidden/>
  </w:style>
  <w:style w:type="table" w:customStyle="1" w:styleId="rtf3NormalTable">
    <w:name w:val="rtf3 Normal Table"/>
    <w:uiPriority w:val="99"/>
    <w:semiHidden/>
    <w:unhideWhenUsed/>
    <w:qFormat/>
    <w:pPr>
      <w:spacing w:after="200" w:line="276" w:lineRule="auto"/>
    </w:pPr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tf3TableGrid">
    <w:name w:val="rtf3 Table Grid"/>
    <w:basedOn w:val="rtf3NormalTable"/>
    <w:uiPriority w:val="99"/>
    <w:rsid w:val="009757C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tf3Hyperlink">
    <w:name w:val="rtf3 Hyperlink"/>
    <w:basedOn w:val="rtf3DefaultParagraphFont"/>
    <w:uiPriority w:val="99"/>
    <w:rsid w:val="00370EA6"/>
    <w:rPr>
      <w:rFonts w:cs="Times New Roman"/>
      <w:color w:val="0000FF"/>
      <w:u w:val="single"/>
    </w:rPr>
  </w:style>
  <w:style w:type="paragraph" w:customStyle="1" w:styleId="rtf4Normal">
    <w:name w:val="rtf4 Normal"/>
    <w:qFormat/>
    <w:rsid w:val="0003279B"/>
    <w:rPr>
      <w:sz w:val="24"/>
      <w:szCs w:val="24"/>
    </w:rPr>
  </w:style>
  <w:style w:type="character" w:customStyle="1" w:styleId="rtf4DefaultParagraphFont">
    <w:name w:val="rtf4 Default Paragraph Font"/>
    <w:uiPriority w:val="99"/>
    <w:semiHidden/>
  </w:style>
  <w:style w:type="table" w:customStyle="1" w:styleId="rtf4NormalTable">
    <w:name w:val="rtf4 Normal Table"/>
    <w:uiPriority w:val="99"/>
    <w:semiHidden/>
    <w:unhideWhenUsed/>
    <w:qFormat/>
    <w:pPr>
      <w:spacing w:after="200" w:line="276" w:lineRule="auto"/>
    </w:pPr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tf4TableGrid">
    <w:name w:val="rtf4 Table Grid"/>
    <w:basedOn w:val="rtf4NormalTable"/>
    <w:uiPriority w:val="99"/>
    <w:rsid w:val="009757C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tf4Hyperlink">
    <w:name w:val="rtf4 Hyperlink"/>
    <w:basedOn w:val="rtf4DefaultParagraphFont"/>
    <w:uiPriority w:val="99"/>
    <w:rsid w:val="00370EA6"/>
    <w:rPr>
      <w:rFonts w:cs="Times New Roman"/>
      <w:color w:val="0000FF"/>
      <w:u w:val="single"/>
    </w:rPr>
  </w:style>
  <w:style w:type="paragraph" w:customStyle="1" w:styleId="rtf5Normal">
    <w:name w:val="rtf5 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rtf5DefaultParagraphFont">
    <w:name w:val="rtf5 Default Paragraph Font"/>
    <w:uiPriority w:val="99"/>
  </w:style>
  <w:style w:type="table" w:customStyle="1" w:styleId="rtf5NormalTable">
    <w:name w:val="rtf5 Normal Table"/>
    <w:uiPriority w:val="99"/>
    <w:semiHidden/>
    <w:unhideWhenUsed/>
    <w:qFormat/>
    <w:pPr>
      <w:spacing w:after="200" w:line="276" w:lineRule="auto"/>
    </w:pPr>
    <w:rPr>
      <w:rFonts w:asciiTheme="minorHAns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tf5Stiledidefault">
    <w:name w:val="rtf5 Stile di default"/>
    <w:uiPriority w:val="99"/>
  </w:style>
  <w:style w:type="paragraph" w:customStyle="1" w:styleId="rtf6Normal">
    <w:name w:val="rtf6 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rtf6DefaultParagraphFont">
    <w:name w:val="rtf6 Default Paragraph Font"/>
    <w:uiPriority w:val="99"/>
  </w:style>
  <w:style w:type="table" w:customStyle="1" w:styleId="rtf6NormalTable">
    <w:name w:val="rtf6 Normal Table"/>
    <w:uiPriority w:val="99"/>
    <w:semiHidden/>
    <w:unhideWhenUsed/>
    <w:qFormat/>
    <w:pPr>
      <w:spacing w:after="200" w:line="276" w:lineRule="auto"/>
    </w:pPr>
    <w:rPr>
      <w:rFonts w:asciiTheme="minorHAns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tf6Stiledidefault">
    <w:name w:val="rtf6 Stile di default"/>
    <w:uiPriority w:val="99"/>
  </w:style>
  <w:style w:type="paragraph" w:customStyle="1" w:styleId="rtf7Normal">
    <w:name w:val="rtf7 Normal"/>
    <w:qFormat/>
    <w:rsid w:val="00C7639A"/>
    <w:pPr>
      <w:spacing w:after="200" w:line="276" w:lineRule="auto"/>
    </w:pPr>
    <w:rPr>
      <w:rFonts w:asciiTheme="minorHAnsi" w:hAnsiTheme="minorHAnsi"/>
      <w:sz w:val="22"/>
      <w:szCs w:val="22"/>
      <w:lang w:eastAsia="en-US"/>
    </w:rPr>
  </w:style>
  <w:style w:type="character" w:customStyle="1" w:styleId="rtf7DefaultParagraphFont">
    <w:name w:val="rtf7 Default Paragraph Font"/>
    <w:uiPriority w:val="1"/>
    <w:semiHidden/>
    <w:unhideWhenUsed/>
  </w:style>
  <w:style w:type="table" w:customStyle="1" w:styleId="rtf7NormalTable">
    <w:name w:val="rtf7 Normal Table"/>
    <w:uiPriority w:val="99"/>
    <w:semiHidden/>
    <w:unhideWhenUsed/>
    <w:qFormat/>
    <w:pPr>
      <w:spacing w:after="200" w:line="276" w:lineRule="auto"/>
    </w:pPr>
    <w:rPr>
      <w:rFonts w:asciiTheme="minorHAnsi" w:hAnsiTheme="minorHAnsi" w:cs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tf7TableGrid">
    <w:name w:val="rtf7 Table Grid"/>
    <w:basedOn w:val="rtf7NormalTable"/>
    <w:uiPriority w:val="59"/>
    <w:rsid w:val="00C7639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davide\Desktop\testi_nuovi_tares\@CSL*" TargetMode="External"/><Relationship Id="rId13" Type="http://schemas.openxmlformats.org/officeDocument/2006/relationships/hyperlink" Target="file:///\\Spd\W\tb\020302\@PUTDO*" TargetMode="External"/><Relationship Id="rId18" Type="http://schemas.openxmlformats.org/officeDocument/2006/relationships/hyperlink" Target="file:///\\SERVER\dati\comune\Cristina\Tariffa%20Rifiuti\TARI\2020\@CSL*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file:///C:\Documents%20and%20Settings\davide\Desktop\testi_nuovi_tares\@CSL*" TargetMode="External"/><Relationship Id="rId12" Type="http://schemas.openxmlformats.org/officeDocument/2006/relationships/hyperlink" Target="file:///\\Spd\W\tb\020302\@PUTDO*" TargetMode="External"/><Relationship Id="rId17" Type="http://schemas.openxmlformats.org/officeDocument/2006/relationships/hyperlink" Target="file:///\\SERVER\dati\comune\Cristina\Tariffa%20Rifiuti\TARI\2020\@CSL*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Spd\W\tb\020302\@PUTDO*" TargetMode="External"/><Relationship Id="rId20" Type="http://schemas.openxmlformats.org/officeDocument/2006/relationships/hyperlink" Target="file:///\\SERVER\dati\comune\Cristina\Tariffa%20Rifiuti\TARI\2020\@CSL*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Spd\W\tb\020302\@PUTDO*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\\Spd\W\tb\020302\@PUTDO*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\\Spd\W\tb\020302\@PUTDO*" TargetMode="External"/><Relationship Id="rId19" Type="http://schemas.openxmlformats.org/officeDocument/2006/relationships/hyperlink" Target="file:///\\SERVER\dati\comune\Cristina\Tariffa%20Rifiuti\TARI\2020\@CSL*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davide\Desktop\testi_nuovi_tares\@CSL*" TargetMode="External"/><Relationship Id="rId14" Type="http://schemas.openxmlformats.org/officeDocument/2006/relationships/hyperlink" Target="file:///\\Spd\W\tb\020302\@PUTDO*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3809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25476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creator>Mauro</dc:creator>
  <cp:lastModifiedBy>tributi2</cp:lastModifiedBy>
  <cp:revision>2</cp:revision>
  <cp:lastPrinted>2005-06-06T14:25:00Z</cp:lastPrinted>
  <dcterms:created xsi:type="dcterms:W3CDTF">2020-11-04T15:06:00Z</dcterms:created>
  <dcterms:modified xsi:type="dcterms:W3CDTF">2020-11-04T15:06:00Z</dcterms:modified>
</cp:coreProperties>
</file>